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宋体" w:hAnsi="宋体"/>
          <w:b/>
          <w:sz w:val="52"/>
          <w:szCs w:val="52"/>
        </w:rPr>
      </w:pPr>
    </w:p>
    <w:p>
      <w:pPr>
        <w:spacing w:line="560" w:lineRule="exact"/>
        <w:jc w:val="center"/>
        <w:rPr>
          <w:rFonts w:ascii="宋体" w:hAnsi="宋体"/>
          <w:b/>
          <w:sz w:val="52"/>
          <w:szCs w:val="52"/>
        </w:rPr>
      </w:pPr>
    </w:p>
    <w:p>
      <w:pPr>
        <w:spacing w:line="560" w:lineRule="exact"/>
        <w:jc w:val="center"/>
        <w:rPr>
          <w:rFonts w:ascii="宋体" w:hAnsi="宋体"/>
          <w:b/>
          <w:sz w:val="52"/>
          <w:szCs w:val="52"/>
        </w:rPr>
      </w:pPr>
    </w:p>
    <w:p>
      <w:pPr>
        <w:pStyle w:val="2"/>
      </w:pPr>
    </w:p>
    <w:p>
      <w:pPr>
        <w:pStyle w:val="3"/>
        <w:tabs>
          <w:tab w:val="left" w:pos="5660"/>
        </w:tabs>
        <w:jc w:val="left"/>
        <w:outlineLvl w:val="9"/>
        <w:rPr>
          <w:rFonts w:hint="eastAsia" w:eastAsia="宋体"/>
          <w:lang w:eastAsia="zh-CN"/>
        </w:rPr>
      </w:pPr>
      <w:r>
        <w:rPr>
          <w:rFonts w:hint="eastAsia"/>
          <w:lang w:eastAsia="zh-CN"/>
        </w:rPr>
        <w:tab/>
      </w:r>
    </w:p>
    <w:p>
      <w:pPr>
        <w:pStyle w:val="2"/>
      </w:pPr>
    </w:p>
    <w:p>
      <w:pPr>
        <w:spacing w:line="560" w:lineRule="exact"/>
        <w:jc w:val="center"/>
        <w:rPr>
          <w:rFonts w:ascii="宋体" w:hAnsi="宋体"/>
          <w:b/>
          <w:sz w:val="52"/>
          <w:szCs w:val="52"/>
        </w:rPr>
      </w:pPr>
    </w:p>
    <w:p>
      <w:pPr>
        <w:spacing w:line="560" w:lineRule="exact"/>
        <w:jc w:val="center"/>
        <w:outlineLvl w:val="9"/>
        <w:rPr>
          <w:rFonts w:hint="eastAsia" w:ascii="宋体" w:hAnsi="宋体" w:eastAsia="宋体" w:cs="Times New Roman"/>
          <w:b/>
          <w:color w:val="auto"/>
          <w:kern w:val="2"/>
          <w:sz w:val="52"/>
          <w:szCs w:val="52"/>
          <w:lang w:val="en-US" w:eastAsia="zh-CN"/>
        </w:rPr>
        <w:sectPr>
          <w:footerReference r:id="rId5" w:type="first"/>
          <w:headerReference r:id="rId3" w:type="default"/>
          <w:footerReference r:id="rId4" w:type="default"/>
          <w:pgSz w:w="11906" w:h="16838"/>
          <w:pgMar w:top="2098" w:right="1474" w:bottom="1984" w:left="1587" w:header="851" w:footer="992" w:gutter="0"/>
          <w:pgNumType w:fmt="decimal" w:start="1"/>
          <w:cols w:space="720" w:num="1"/>
          <w:titlePg/>
          <w:docGrid w:type="linesAndChars" w:linePitch="312" w:charSpace="0"/>
        </w:sectPr>
      </w:pPr>
      <w:bookmarkStart w:id="0" w:name="_Toc12862"/>
      <w:bookmarkStart w:id="1" w:name="_Toc18624"/>
      <w:r>
        <w:rPr>
          <w:rFonts w:hint="eastAsia" w:ascii="宋体" w:hAnsi="宋体"/>
          <w:b/>
          <w:sz w:val="52"/>
          <w:szCs w:val="52"/>
        </w:rPr>
        <w:t>2023年战略性新兴产业专项资金项目</w:t>
      </w:r>
      <w:bookmarkEnd w:id="0"/>
      <w:bookmarkEnd w:id="1"/>
      <w:r>
        <w:rPr>
          <w:rFonts w:hint="eastAsia" w:ascii="宋体" w:hAnsi="宋体"/>
          <w:b/>
          <w:sz w:val="52"/>
          <w:szCs w:val="52"/>
        </w:rPr>
        <w:t>申报指南</w:t>
      </w:r>
      <w:r>
        <w:rPr>
          <w:rFonts w:hint="eastAsia" w:ascii="宋体" w:hAnsi="宋体"/>
          <w:b/>
          <w:sz w:val="52"/>
          <w:szCs w:val="52"/>
          <w:lang w:eastAsia="zh-CN"/>
        </w:rPr>
        <w:t>（第一批）</w:t>
      </w:r>
      <w:r>
        <w:rPr>
          <w:rFonts w:hint="eastAsia" w:ascii="宋体" w:hAnsi="宋体"/>
          <w:b/>
          <w:sz w:val="52"/>
          <w:szCs w:val="52"/>
          <w:lang w:val="en-US" w:eastAsia="zh-CN"/>
        </w:rPr>
        <w:t>半导体</w:t>
      </w:r>
      <w:bookmarkStart w:id="260" w:name="_GoBack"/>
      <w:bookmarkEnd w:id="260"/>
      <w:r>
        <w:rPr>
          <w:rFonts w:hint="eastAsia" w:ascii="宋体" w:hAnsi="宋体"/>
          <w:b/>
          <w:sz w:val="52"/>
          <w:szCs w:val="52"/>
          <w:lang w:val="en-US" w:eastAsia="zh-CN"/>
        </w:rPr>
        <w:t>与集成电路</w:t>
      </w:r>
      <w:r>
        <w:rPr>
          <w:rFonts w:hint="eastAsia" w:ascii="宋体" w:hAnsi="宋体" w:cs="Times New Roman"/>
          <w:b/>
          <w:color w:val="auto"/>
          <w:kern w:val="2"/>
          <w:sz w:val="52"/>
          <w:szCs w:val="52"/>
          <w:lang w:val="en-US" w:eastAsia="zh-CN"/>
        </w:rPr>
        <w:t>领域</w:t>
      </w:r>
    </w:p>
    <w:sdt>
      <w:sdtPr>
        <w:rPr>
          <w:rFonts w:ascii="宋体" w:hAnsi="宋体" w:eastAsia="宋体" w:cs="Times New Roman"/>
          <w:kern w:val="2"/>
          <w:sz w:val="44"/>
          <w:szCs w:val="44"/>
          <w:lang w:val="en-US" w:eastAsia="zh-CN" w:bidi="ar-SA"/>
        </w:rPr>
        <w:id w:val="147481303"/>
        <w15:color w:val="DBDBDB"/>
        <w:docPartObj>
          <w:docPartGallery w:val="Table of Contents"/>
          <w:docPartUnique/>
        </w:docPartObj>
      </w:sdtPr>
      <w:sdtEndPr>
        <w:rPr>
          <w:rFonts w:ascii="宋体" w:hAnsi="宋体" w:eastAsia="宋体" w:cs="Times New Roman"/>
          <w:kern w:val="2"/>
          <w:sz w:val="44"/>
          <w:szCs w:val="44"/>
          <w:lang w:val="en-US" w:eastAsia="zh-CN" w:bidi="ar-SA"/>
        </w:rPr>
      </w:sdtEndPr>
      <w:sdtContent>
        <w:p>
          <w:pPr>
            <w:spacing w:before="0" w:beforeLines="0" w:after="0" w:afterLines="0" w:line="240" w:lineRule="auto"/>
            <w:ind w:left="0" w:leftChars="0" w:right="0" w:rightChars="0" w:firstLine="0" w:firstLineChars="0"/>
            <w:jc w:val="center"/>
            <w:rPr>
              <w:sz w:val="44"/>
              <w:szCs w:val="44"/>
            </w:rPr>
          </w:pPr>
          <w:r>
            <w:rPr>
              <w:rFonts w:ascii="宋体" w:hAnsi="宋体" w:eastAsia="宋体"/>
              <w:sz w:val="44"/>
              <w:szCs w:val="44"/>
            </w:rPr>
            <w:t>目录</w:t>
          </w:r>
        </w:p>
        <w:p>
          <w:pPr>
            <w:pStyle w:val="8"/>
            <w:keepNext w:val="0"/>
            <w:keepLines w:val="0"/>
            <w:pageBreakBefore w:val="0"/>
            <w:widowControl w:val="0"/>
            <w:tabs>
              <w:tab w:val="right" w:leader="dot" w:pos="8306"/>
            </w:tabs>
            <w:kinsoku/>
            <w:wordWrap/>
            <w:overflowPunct/>
            <w:topLinePunct w:val="0"/>
            <w:autoSpaceDE/>
            <w:autoSpaceDN/>
            <w:bidi w:val="0"/>
            <w:adjustRightInd/>
            <w:snapToGrid/>
            <w:spacing w:line="560" w:lineRule="exact"/>
            <w:textAlignment w:val="auto"/>
            <w:rPr>
              <w:rFonts w:hint="eastAsia" w:ascii="黑体" w:hAnsi="黑体" w:eastAsia="黑体" w:cs="黑体"/>
              <w:sz w:val="32"/>
              <w:szCs w:val="32"/>
            </w:rPr>
          </w:pPr>
          <w:r>
            <w:rPr>
              <w:sz w:val="32"/>
              <w:szCs w:val="32"/>
            </w:rPr>
            <w:fldChar w:fldCharType="begin"/>
          </w:r>
          <w:r>
            <w:rPr>
              <w:sz w:val="32"/>
              <w:szCs w:val="32"/>
            </w:rPr>
            <w:instrText xml:space="preserve">TOC \o "1-3" \h \u </w:instrText>
          </w:r>
          <w:r>
            <w:rPr>
              <w:sz w:val="32"/>
              <w:szCs w:val="32"/>
            </w:rPr>
            <w:fldChar w:fldCharType="separate"/>
          </w: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HYPERLINK \l _Toc15661 </w:instrText>
          </w:r>
          <w:r>
            <w:rPr>
              <w:rFonts w:hint="eastAsia" w:ascii="黑体" w:hAnsi="黑体" w:eastAsia="黑体" w:cs="黑体"/>
              <w:sz w:val="32"/>
              <w:szCs w:val="32"/>
            </w:rPr>
            <w:fldChar w:fldCharType="separate"/>
          </w:r>
          <w:r>
            <w:rPr>
              <w:rFonts w:hint="eastAsia" w:ascii="黑体" w:hAnsi="黑体" w:eastAsia="黑体" w:cs="黑体"/>
              <w:bCs/>
              <w:kern w:val="0"/>
              <w:sz w:val="32"/>
              <w:szCs w:val="32"/>
              <w:lang w:val="en-US" w:eastAsia="zh-CN"/>
            </w:rPr>
            <w:t>一、政策依据</w:t>
          </w:r>
          <w:r>
            <w:rPr>
              <w:rFonts w:hint="eastAsia" w:ascii="黑体" w:hAnsi="黑体" w:eastAsia="黑体" w:cs="黑体"/>
              <w:sz w:val="32"/>
              <w:szCs w:val="32"/>
            </w:rPr>
            <w:tab/>
          </w: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PAGEREF _Toc15661 \h </w:instrText>
          </w:r>
          <w:r>
            <w:rPr>
              <w:rFonts w:hint="eastAsia" w:ascii="黑体" w:hAnsi="黑体" w:eastAsia="黑体" w:cs="黑体"/>
              <w:sz w:val="32"/>
              <w:szCs w:val="32"/>
            </w:rPr>
            <w:fldChar w:fldCharType="separate"/>
          </w:r>
          <w:r>
            <w:rPr>
              <w:rFonts w:hint="eastAsia" w:ascii="黑体" w:hAnsi="黑体" w:eastAsia="黑体" w:cs="黑体"/>
              <w:sz w:val="32"/>
              <w:szCs w:val="32"/>
            </w:rPr>
            <w:t>1</w:t>
          </w:r>
          <w:r>
            <w:rPr>
              <w:rFonts w:hint="eastAsia" w:ascii="黑体" w:hAnsi="黑体" w:eastAsia="黑体" w:cs="黑体"/>
              <w:sz w:val="32"/>
              <w:szCs w:val="32"/>
            </w:rPr>
            <w:fldChar w:fldCharType="end"/>
          </w:r>
          <w:r>
            <w:rPr>
              <w:rFonts w:hint="eastAsia" w:ascii="黑体" w:hAnsi="黑体" w:eastAsia="黑体" w:cs="黑体"/>
              <w:sz w:val="32"/>
              <w:szCs w:val="32"/>
            </w:rPr>
            <w:fldChar w:fldCharType="end"/>
          </w:r>
        </w:p>
        <w:p>
          <w:pPr>
            <w:pStyle w:val="8"/>
            <w:keepNext w:val="0"/>
            <w:keepLines w:val="0"/>
            <w:pageBreakBefore w:val="0"/>
            <w:widowControl w:val="0"/>
            <w:tabs>
              <w:tab w:val="right" w:leader="dot" w:pos="8306"/>
            </w:tabs>
            <w:kinsoku/>
            <w:wordWrap/>
            <w:overflowPunct/>
            <w:topLinePunct w:val="0"/>
            <w:autoSpaceDE/>
            <w:autoSpaceDN/>
            <w:bidi w:val="0"/>
            <w:adjustRightInd/>
            <w:snapToGrid/>
            <w:spacing w:line="560" w:lineRule="exact"/>
            <w:textAlignment w:val="auto"/>
            <w:rPr>
              <w:rFonts w:hint="eastAsia" w:ascii="黑体" w:hAnsi="黑体" w:eastAsia="黑体" w:cs="黑体"/>
              <w:sz w:val="32"/>
              <w:szCs w:val="32"/>
            </w:rPr>
          </w:pP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HYPERLINK \l _Toc18942 </w:instrText>
          </w:r>
          <w:r>
            <w:rPr>
              <w:rFonts w:hint="eastAsia" w:ascii="黑体" w:hAnsi="黑体" w:eastAsia="黑体" w:cs="黑体"/>
              <w:sz w:val="32"/>
              <w:szCs w:val="32"/>
            </w:rPr>
            <w:fldChar w:fldCharType="separate"/>
          </w:r>
          <w:r>
            <w:rPr>
              <w:rFonts w:hint="eastAsia" w:ascii="黑体" w:hAnsi="黑体" w:eastAsia="黑体" w:cs="黑体"/>
              <w:bCs/>
              <w:kern w:val="0"/>
              <w:sz w:val="32"/>
              <w:szCs w:val="32"/>
              <w:lang w:val="en-US" w:eastAsia="zh-CN"/>
            </w:rPr>
            <w:t>二、基本条件</w:t>
          </w:r>
          <w:r>
            <w:rPr>
              <w:rFonts w:hint="eastAsia" w:ascii="黑体" w:hAnsi="黑体" w:eastAsia="黑体" w:cs="黑体"/>
              <w:sz w:val="32"/>
              <w:szCs w:val="32"/>
            </w:rPr>
            <w:tab/>
          </w: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PAGEREF _Toc18942 \h </w:instrText>
          </w:r>
          <w:r>
            <w:rPr>
              <w:rFonts w:hint="eastAsia" w:ascii="黑体" w:hAnsi="黑体" w:eastAsia="黑体" w:cs="黑体"/>
              <w:sz w:val="32"/>
              <w:szCs w:val="32"/>
            </w:rPr>
            <w:fldChar w:fldCharType="separate"/>
          </w:r>
          <w:r>
            <w:rPr>
              <w:rFonts w:hint="eastAsia" w:ascii="黑体" w:hAnsi="黑体" w:eastAsia="黑体" w:cs="黑体"/>
              <w:sz w:val="32"/>
              <w:szCs w:val="32"/>
            </w:rPr>
            <w:t>1</w:t>
          </w:r>
          <w:r>
            <w:rPr>
              <w:rFonts w:hint="eastAsia" w:ascii="黑体" w:hAnsi="黑体" w:eastAsia="黑体" w:cs="黑体"/>
              <w:sz w:val="32"/>
              <w:szCs w:val="32"/>
            </w:rPr>
            <w:fldChar w:fldCharType="end"/>
          </w:r>
          <w:r>
            <w:rPr>
              <w:rFonts w:hint="eastAsia" w:ascii="黑体" w:hAnsi="黑体" w:eastAsia="黑体" w:cs="黑体"/>
              <w:sz w:val="32"/>
              <w:szCs w:val="32"/>
            </w:rPr>
            <w:fldChar w:fldCharType="end"/>
          </w:r>
        </w:p>
        <w:p>
          <w:pPr>
            <w:pStyle w:val="8"/>
            <w:keepNext w:val="0"/>
            <w:keepLines w:val="0"/>
            <w:pageBreakBefore w:val="0"/>
            <w:widowControl w:val="0"/>
            <w:tabs>
              <w:tab w:val="right" w:leader="dot" w:pos="8306"/>
            </w:tabs>
            <w:kinsoku/>
            <w:wordWrap/>
            <w:overflowPunct/>
            <w:topLinePunct w:val="0"/>
            <w:autoSpaceDE/>
            <w:autoSpaceDN/>
            <w:bidi w:val="0"/>
            <w:adjustRightInd/>
            <w:snapToGrid/>
            <w:spacing w:line="560" w:lineRule="exact"/>
            <w:textAlignment w:val="auto"/>
            <w:rPr>
              <w:sz w:val="32"/>
              <w:szCs w:val="32"/>
            </w:rPr>
          </w:pP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HYPERLINK \l _Toc1467 </w:instrText>
          </w:r>
          <w:r>
            <w:rPr>
              <w:rFonts w:hint="eastAsia" w:ascii="黑体" w:hAnsi="黑体" w:eastAsia="黑体" w:cs="黑体"/>
              <w:sz w:val="32"/>
              <w:szCs w:val="32"/>
            </w:rPr>
            <w:fldChar w:fldCharType="separate"/>
          </w:r>
          <w:r>
            <w:rPr>
              <w:rFonts w:hint="eastAsia" w:ascii="黑体" w:hAnsi="黑体" w:eastAsia="黑体" w:cs="黑体"/>
              <w:sz w:val="32"/>
              <w:szCs w:val="32"/>
              <w:lang w:val="en-US" w:eastAsia="zh-CN"/>
            </w:rPr>
            <w:t>三</w:t>
          </w:r>
          <w:r>
            <w:rPr>
              <w:rFonts w:hint="eastAsia" w:ascii="黑体" w:hAnsi="黑体" w:eastAsia="黑体" w:cs="黑体"/>
              <w:bCs/>
              <w:kern w:val="0"/>
              <w:sz w:val="32"/>
              <w:szCs w:val="32"/>
            </w:rPr>
            <w:t>、</w:t>
          </w:r>
          <w:r>
            <w:rPr>
              <w:rFonts w:hint="eastAsia" w:ascii="黑体" w:hAnsi="黑体" w:eastAsia="黑体" w:cs="黑体"/>
              <w:bCs/>
              <w:kern w:val="0"/>
              <w:sz w:val="32"/>
              <w:szCs w:val="32"/>
              <w:lang w:eastAsia="zh-CN"/>
            </w:rPr>
            <w:t>扶持计划</w:t>
          </w:r>
          <w:r>
            <w:rPr>
              <w:rFonts w:hint="eastAsia" w:ascii="黑体" w:hAnsi="黑体" w:eastAsia="黑体" w:cs="黑体"/>
              <w:sz w:val="32"/>
              <w:szCs w:val="32"/>
            </w:rPr>
            <w:tab/>
          </w: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PAGEREF _Toc1467 \h </w:instrText>
          </w:r>
          <w:r>
            <w:rPr>
              <w:rFonts w:hint="eastAsia" w:ascii="黑体" w:hAnsi="黑体" w:eastAsia="黑体" w:cs="黑体"/>
              <w:sz w:val="32"/>
              <w:szCs w:val="32"/>
            </w:rPr>
            <w:fldChar w:fldCharType="separate"/>
          </w:r>
          <w:r>
            <w:rPr>
              <w:rFonts w:hint="eastAsia" w:ascii="黑体" w:hAnsi="黑体" w:eastAsia="黑体" w:cs="黑体"/>
              <w:sz w:val="32"/>
              <w:szCs w:val="32"/>
            </w:rPr>
            <w:t>1</w:t>
          </w:r>
          <w:r>
            <w:rPr>
              <w:rFonts w:hint="eastAsia" w:ascii="黑体" w:hAnsi="黑体" w:eastAsia="黑体" w:cs="黑体"/>
              <w:sz w:val="32"/>
              <w:szCs w:val="32"/>
            </w:rPr>
            <w:fldChar w:fldCharType="end"/>
          </w:r>
          <w:r>
            <w:rPr>
              <w:rFonts w:hint="eastAsia" w:ascii="黑体" w:hAnsi="黑体" w:eastAsia="黑体" w:cs="黑体"/>
              <w:sz w:val="32"/>
              <w:szCs w:val="32"/>
            </w:rPr>
            <w:fldChar w:fldCharType="end"/>
          </w:r>
        </w:p>
        <w:p>
          <w:pPr>
            <w:pStyle w:val="9"/>
            <w:keepNext w:val="0"/>
            <w:keepLines w:val="0"/>
            <w:pageBreakBefore w:val="0"/>
            <w:widowControl w:val="0"/>
            <w:tabs>
              <w:tab w:val="right" w:leader="dot" w:pos="8306"/>
            </w:tabs>
            <w:kinsoku/>
            <w:wordWrap/>
            <w:overflowPunct/>
            <w:topLinePunct w:val="0"/>
            <w:autoSpaceDE/>
            <w:autoSpaceDN/>
            <w:bidi w:val="0"/>
            <w:adjustRightInd/>
            <w:snapToGrid/>
            <w:spacing w:line="560" w:lineRule="exact"/>
            <w:textAlignment w:val="auto"/>
            <w:rPr>
              <w:rFonts w:hint="eastAsia" w:ascii="宋体" w:hAnsi="宋体" w:eastAsia="宋体" w:cs="宋体"/>
              <w:sz w:val="32"/>
              <w:szCs w:val="32"/>
            </w:rPr>
          </w:pP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HYPERLINK \l _Toc28965 </w:instrText>
          </w:r>
          <w:r>
            <w:rPr>
              <w:rFonts w:hint="eastAsia" w:ascii="宋体" w:hAnsi="宋体" w:eastAsia="宋体" w:cs="宋体"/>
              <w:sz w:val="32"/>
              <w:szCs w:val="32"/>
            </w:rPr>
            <w:fldChar w:fldCharType="separate"/>
          </w:r>
          <w:r>
            <w:rPr>
              <w:rFonts w:hint="eastAsia" w:ascii="宋体" w:hAnsi="宋体" w:eastAsia="宋体" w:cs="宋体"/>
              <w:bCs w:val="0"/>
              <w:kern w:val="0"/>
              <w:sz w:val="32"/>
              <w:szCs w:val="32"/>
              <w:lang w:eastAsia="zh-CN"/>
            </w:rPr>
            <w:t>（一）</w:t>
          </w:r>
          <w:r>
            <w:rPr>
              <w:rFonts w:hint="eastAsia" w:ascii="宋体" w:hAnsi="宋体" w:eastAsia="宋体" w:cs="宋体"/>
              <w:bCs w:val="0"/>
              <w:kern w:val="0"/>
              <w:sz w:val="32"/>
              <w:szCs w:val="32"/>
            </w:rPr>
            <w:t>工程研究中心扶持计划</w:t>
          </w:r>
          <w:r>
            <w:rPr>
              <w:rFonts w:hint="eastAsia" w:ascii="宋体" w:hAnsi="宋体" w:eastAsia="宋体" w:cs="宋体"/>
              <w:sz w:val="32"/>
              <w:szCs w:val="32"/>
            </w:rPr>
            <w:tab/>
          </w: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PAGEREF _Toc28965 \h </w:instrText>
          </w:r>
          <w:r>
            <w:rPr>
              <w:rFonts w:hint="eastAsia" w:ascii="宋体" w:hAnsi="宋体" w:eastAsia="宋体" w:cs="宋体"/>
              <w:sz w:val="32"/>
              <w:szCs w:val="32"/>
            </w:rPr>
            <w:fldChar w:fldCharType="separate"/>
          </w:r>
          <w:r>
            <w:rPr>
              <w:rFonts w:hint="eastAsia" w:ascii="宋体" w:hAnsi="宋体" w:eastAsia="宋体" w:cs="宋体"/>
              <w:sz w:val="32"/>
              <w:szCs w:val="32"/>
            </w:rPr>
            <w:t>1</w:t>
          </w:r>
          <w:r>
            <w:rPr>
              <w:rFonts w:hint="eastAsia" w:ascii="宋体" w:hAnsi="宋体" w:eastAsia="宋体" w:cs="宋体"/>
              <w:sz w:val="32"/>
              <w:szCs w:val="32"/>
            </w:rPr>
            <w:fldChar w:fldCharType="end"/>
          </w:r>
          <w:r>
            <w:rPr>
              <w:rFonts w:hint="eastAsia" w:ascii="宋体" w:hAnsi="宋体" w:eastAsia="宋体" w:cs="宋体"/>
              <w:sz w:val="32"/>
              <w:szCs w:val="32"/>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spacing w:line="560" w:lineRule="exact"/>
            <w:textAlignment w:val="auto"/>
            <w:rPr>
              <w:rFonts w:hint="eastAsia" w:ascii="宋体" w:hAnsi="宋体" w:eastAsia="宋体" w:cs="宋体"/>
              <w:sz w:val="32"/>
              <w:szCs w:val="32"/>
            </w:rPr>
          </w:pP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HYPERLINK \l _Toc17267 </w:instrText>
          </w:r>
          <w:r>
            <w:rPr>
              <w:rFonts w:hint="eastAsia" w:ascii="宋体" w:hAnsi="宋体" w:eastAsia="宋体" w:cs="宋体"/>
              <w:sz w:val="32"/>
              <w:szCs w:val="32"/>
            </w:rPr>
            <w:fldChar w:fldCharType="separate"/>
          </w:r>
          <w:r>
            <w:rPr>
              <w:rFonts w:hint="eastAsia" w:ascii="宋体" w:hAnsi="宋体" w:eastAsia="宋体" w:cs="宋体"/>
              <w:kern w:val="0"/>
              <w:sz w:val="32"/>
              <w:szCs w:val="32"/>
              <w:lang w:val="en-US" w:eastAsia="zh-CN"/>
            </w:rPr>
            <w:t>1.支持领域</w:t>
          </w:r>
          <w:r>
            <w:rPr>
              <w:rFonts w:hint="eastAsia" w:ascii="宋体" w:hAnsi="宋体" w:eastAsia="宋体" w:cs="宋体"/>
              <w:sz w:val="32"/>
              <w:szCs w:val="32"/>
            </w:rPr>
            <w:tab/>
          </w: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PAGEREF _Toc17267 \h </w:instrText>
          </w:r>
          <w:r>
            <w:rPr>
              <w:rFonts w:hint="eastAsia" w:ascii="宋体" w:hAnsi="宋体" w:eastAsia="宋体" w:cs="宋体"/>
              <w:sz w:val="32"/>
              <w:szCs w:val="32"/>
            </w:rPr>
            <w:fldChar w:fldCharType="separate"/>
          </w:r>
          <w:r>
            <w:rPr>
              <w:rFonts w:hint="eastAsia" w:ascii="宋体" w:hAnsi="宋体" w:eastAsia="宋体" w:cs="宋体"/>
              <w:sz w:val="32"/>
              <w:szCs w:val="32"/>
            </w:rPr>
            <w:t>2</w:t>
          </w:r>
          <w:r>
            <w:rPr>
              <w:rFonts w:hint="eastAsia" w:ascii="宋体" w:hAnsi="宋体" w:eastAsia="宋体" w:cs="宋体"/>
              <w:sz w:val="32"/>
              <w:szCs w:val="32"/>
            </w:rPr>
            <w:fldChar w:fldCharType="end"/>
          </w:r>
          <w:r>
            <w:rPr>
              <w:rFonts w:hint="eastAsia" w:ascii="宋体" w:hAnsi="宋体" w:eastAsia="宋体" w:cs="宋体"/>
              <w:sz w:val="32"/>
              <w:szCs w:val="32"/>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spacing w:line="560" w:lineRule="exact"/>
            <w:textAlignment w:val="auto"/>
            <w:rPr>
              <w:rFonts w:hint="eastAsia" w:ascii="宋体" w:hAnsi="宋体" w:eastAsia="宋体" w:cs="宋体"/>
              <w:sz w:val="32"/>
              <w:szCs w:val="32"/>
            </w:rPr>
          </w:pP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HYPERLINK \l _Toc32149 </w:instrText>
          </w:r>
          <w:r>
            <w:rPr>
              <w:rFonts w:hint="eastAsia" w:ascii="宋体" w:hAnsi="宋体" w:eastAsia="宋体" w:cs="宋体"/>
              <w:sz w:val="32"/>
              <w:szCs w:val="32"/>
            </w:rPr>
            <w:fldChar w:fldCharType="separate"/>
          </w:r>
          <w:r>
            <w:rPr>
              <w:rFonts w:hint="eastAsia" w:ascii="宋体" w:hAnsi="宋体" w:eastAsia="宋体" w:cs="宋体"/>
              <w:kern w:val="0"/>
              <w:sz w:val="32"/>
              <w:szCs w:val="32"/>
              <w:lang w:val="en-US" w:eastAsia="zh-CN"/>
            </w:rPr>
            <w:t>2.</w:t>
          </w:r>
          <w:r>
            <w:rPr>
              <w:rFonts w:hint="eastAsia" w:ascii="宋体" w:hAnsi="宋体" w:eastAsia="宋体" w:cs="宋体"/>
              <w:kern w:val="0"/>
              <w:sz w:val="32"/>
              <w:szCs w:val="32"/>
            </w:rPr>
            <w:t>扶持方式</w:t>
          </w:r>
          <w:r>
            <w:rPr>
              <w:rFonts w:hint="eastAsia" w:ascii="宋体" w:hAnsi="宋体" w:eastAsia="宋体" w:cs="宋体"/>
              <w:kern w:val="0"/>
              <w:sz w:val="32"/>
              <w:szCs w:val="32"/>
              <w:lang w:val="en-US" w:eastAsia="zh-CN"/>
            </w:rPr>
            <w:t>及资助标准</w:t>
          </w:r>
          <w:r>
            <w:rPr>
              <w:rFonts w:hint="eastAsia" w:ascii="宋体" w:hAnsi="宋体" w:eastAsia="宋体" w:cs="宋体"/>
              <w:sz w:val="32"/>
              <w:szCs w:val="32"/>
            </w:rPr>
            <w:tab/>
          </w: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PAGEREF _Toc32149 \h </w:instrText>
          </w:r>
          <w:r>
            <w:rPr>
              <w:rFonts w:hint="eastAsia" w:ascii="宋体" w:hAnsi="宋体" w:eastAsia="宋体" w:cs="宋体"/>
              <w:sz w:val="32"/>
              <w:szCs w:val="32"/>
            </w:rPr>
            <w:fldChar w:fldCharType="separate"/>
          </w:r>
          <w:r>
            <w:rPr>
              <w:rFonts w:hint="eastAsia" w:ascii="宋体" w:hAnsi="宋体" w:eastAsia="宋体" w:cs="宋体"/>
              <w:sz w:val="32"/>
              <w:szCs w:val="32"/>
            </w:rPr>
            <w:t>3</w:t>
          </w:r>
          <w:r>
            <w:rPr>
              <w:rFonts w:hint="eastAsia" w:ascii="宋体" w:hAnsi="宋体" w:eastAsia="宋体" w:cs="宋体"/>
              <w:sz w:val="32"/>
              <w:szCs w:val="32"/>
            </w:rPr>
            <w:fldChar w:fldCharType="end"/>
          </w:r>
          <w:r>
            <w:rPr>
              <w:rFonts w:hint="eastAsia" w:ascii="宋体" w:hAnsi="宋体" w:eastAsia="宋体" w:cs="宋体"/>
              <w:sz w:val="32"/>
              <w:szCs w:val="32"/>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spacing w:line="560" w:lineRule="exact"/>
            <w:textAlignment w:val="auto"/>
            <w:rPr>
              <w:rFonts w:hint="eastAsia" w:ascii="宋体" w:hAnsi="宋体" w:eastAsia="宋体" w:cs="宋体"/>
              <w:sz w:val="32"/>
              <w:szCs w:val="32"/>
            </w:rPr>
          </w:pP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HYPERLINK \l _Toc12282 </w:instrText>
          </w:r>
          <w:r>
            <w:rPr>
              <w:rFonts w:hint="eastAsia" w:ascii="宋体" w:hAnsi="宋体" w:eastAsia="宋体" w:cs="宋体"/>
              <w:sz w:val="32"/>
              <w:szCs w:val="32"/>
            </w:rPr>
            <w:fldChar w:fldCharType="separate"/>
          </w:r>
          <w:r>
            <w:rPr>
              <w:rFonts w:hint="eastAsia" w:ascii="宋体" w:hAnsi="宋体" w:eastAsia="宋体" w:cs="宋体"/>
              <w:kern w:val="0"/>
              <w:sz w:val="32"/>
              <w:szCs w:val="32"/>
              <w:lang w:val="en-US" w:eastAsia="zh-CN"/>
            </w:rPr>
            <w:t>3.</w:t>
          </w:r>
          <w:r>
            <w:rPr>
              <w:rFonts w:hint="eastAsia" w:ascii="宋体" w:hAnsi="宋体" w:eastAsia="宋体" w:cs="宋体"/>
              <w:kern w:val="0"/>
              <w:sz w:val="32"/>
              <w:szCs w:val="32"/>
            </w:rPr>
            <w:t>申报</w:t>
          </w:r>
          <w:r>
            <w:rPr>
              <w:rFonts w:hint="eastAsia" w:ascii="宋体" w:hAnsi="宋体" w:eastAsia="宋体" w:cs="宋体"/>
              <w:kern w:val="0"/>
              <w:sz w:val="32"/>
              <w:szCs w:val="32"/>
              <w:lang w:val="en-US" w:eastAsia="zh-CN"/>
            </w:rPr>
            <w:t>条件</w:t>
          </w:r>
          <w:r>
            <w:rPr>
              <w:rFonts w:hint="eastAsia" w:ascii="宋体" w:hAnsi="宋体" w:eastAsia="宋体" w:cs="宋体"/>
              <w:sz w:val="32"/>
              <w:szCs w:val="32"/>
            </w:rPr>
            <w:tab/>
          </w: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PAGEREF _Toc12282 \h </w:instrText>
          </w:r>
          <w:r>
            <w:rPr>
              <w:rFonts w:hint="eastAsia" w:ascii="宋体" w:hAnsi="宋体" w:eastAsia="宋体" w:cs="宋体"/>
              <w:sz w:val="32"/>
              <w:szCs w:val="32"/>
            </w:rPr>
            <w:fldChar w:fldCharType="separate"/>
          </w:r>
          <w:r>
            <w:rPr>
              <w:rFonts w:hint="eastAsia" w:ascii="宋体" w:hAnsi="宋体" w:eastAsia="宋体" w:cs="宋体"/>
              <w:sz w:val="32"/>
              <w:szCs w:val="32"/>
            </w:rPr>
            <w:t>4</w:t>
          </w:r>
          <w:r>
            <w:rPr>
              <w:rFonts w:hint="eastAsia" w:ascii="宋体" w:hAnsi="宋体" w:eastAsia="宋体" w:cs="宋体"/>
              <w:sz w:val="32"/>
              <w:szCs w:val="32"/>
            </w:rPr>
            <w:fldChar w:fldCharType="end"/>
          </w:r>
          <w:r>
            <w:rPr>
              <w:rFonts w:hint="eastAsia" w:ascii="宋体" w:hAnsi="宋体" w:eastAsia="宋体" w:cs="宋体"/>
              <w:sz w:val="32"/>
              <w:szCs w:val="32"/>
            </w:rPr>
            <w:fldChar w:fldCharType="end"/>
          </w:r>
        </w:p>
        <w:p>
          <w:pPr>
            <w:pStyle w:val="9"/>
            <w:keepNext w:val="0"/>
            <w:keepLines w:val="0"/>
            <w:pageBreakBefore w:val="0"/>
            <w:widowControl w:val="0"/>
            <w:tabs>
              <w:tab w:val="right" w:leader="dot" w:pos="8306"/>
            </w:tabs>
            <w:kinsoku/>
            <w:wordWrap/>
            <w:overflowPunct/>
            <w:topLinePunct w:val="0"/>
            <w:autoSpaceDE/>
            <w:autoSpaceDN/>
            <w:bidi w:val="0"/>
            <w:adjustRightInd/>
            <w:snapToGrid/>
            <w:spacing w:line="560" w:lineRule="exact"/>
            <w:textAlignment w:val="auto"/>
            <w:rPr>
              <w:rFonts w:hint="eastAsia" w:ascii="宋体" w:hAnsi="宋体" w:eastAsia="宋体" w:cs="宋体"/>
              <w:sz w:val="32"/>
              <w:szCs w:val="32"/>
            </w:rPr>
          </w:pP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HYPERLINK \l _Toc23195 </w:instrText>
          </w:r>
          <w:r>
            <w:rPr>
              <w:rFonts w:hint="eastAsia" w:ascii="宋体" w:hAnsi="宋体" w:eastAsia="宋体" w:cs="宋体"/>
              <w:sz w:val="32"/>
              <w:szCs w:val="32"/>
            </w:rPr>
            <w:fldChar w:fldCharType="separate"/>
          </w:r>
          <w:r>
            <w:rPr>
              <w:rFonts w:hint="eastAsia" w:ascii="宋体" w:hAnsi="宋体" w:eastAsia="宋体" w:cs="宋体"/>
              <w:bCs w:val="0"/>
              <w:kern w:val="0"/>
              <w:sz w:val="32"/>
              <w:szCs w:val="32"/>
              <w:lang w:val="en-US" w:eastAsia="zh-CN"/>
            </w:rPr>
            <w:t>（二）</w:t>
          </w:r>
          <w:r>
            <w:rPr>
              <w:rFonts w:hint="eastAsia" w:ascii="宋体" w:hAnsi="宋体" w:eastAsia="宋体" w:cs="宋体"/>
              <w:bCs w:val="0"/>
              <w:kern w:val="0"/>
              <w:sz w:val="32"/>
              <w:szCs w:val="32"/>
            </w:rPr>
            <w:t>公共服务平台扶持计划</w:t>
          </w:r>
          <w:r>
            <w:rPr>
              <w:rFonts w:hint="eastAsia" w:ascii="宋体" w:hAnsi="宋体" w:eastAsia="宋体" w:cs="宋体"/>
              <w:sz w:val="32"/>
              <w:szCs w:val="32"/>
            </w:rPr>
            <w:tab/>
          </w: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PAGEREF _Toc23195 \h </w:instrText>
          </w:r>
          <w:r>
            <w:rPr>
              <w:rFonts w:hint="eastAsia" w:ascii="宋体" w:hAnsi="宋体" w:eastAsia="宋体" w:cs="宋体"/>
              <w:sz w:val="32"/>
              <w:szCs w:val="32"/>
            </w:rPr>
            <w:fldChar w:fldCharType="separate"/>
          </w:r>
          <w:r>
            <w:rPr>
              <w:rFonts w:hint="eastAsia" w:ascii="宋体" w:hAnsi="宋体" w:eastAsia="宋体" w:cs="宋体"/>
              <w:sz w:val="32"/>
              <w:szCs w:val="32"/>
            </w:rPr>
            <w:t>5</w:t>
          </w:r>
          <w:r>
            <w:rPr>
              <w:rFonts w:hint="eastAsia" w:ascii="宋体" w:hAnsi="宋体" w:eastAsia="宋体" w:cs="宋体"/>
              <w:sz w:val="32"/>
              <w:szCs w:val="32"/>
            </w:rPr>
            <w:fldChar w:fldCharType="end"/>
          </w:r>
          <w:r>
            <w:rPr>
              <w:rFonts w:hint="eastAsia" w:ascii="宋体" w:hAnsi="宋体" w:eastAsia="宋体" w:cs="宋体"/>
              <w:sz w:val="32"/>
              <w:szCs w:val="32"/>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spacing w:line="560" w:lineRule="exact"/>
            <w:textAlignment w:val="auto"/>
            <w:rPr>
              <w:rFonts w:hint="eastAsia" w:ascii="宋体" w:hAnsi="宋体" w:eastAsia="宋体" w:cs="宋体"/>
              <w:sz w:val="32"/>
              <w:szCs w:val="32"/>
            </w:rPr>
          </w:pP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HYPERLINK \l _Toc10431 </w:instrText>
          </w:r>
          <w:r>
            <w:rPr>
              <w:rFonts w:hint="eastAsia" w:ascii="宋体" w:hAnsi="宋体" w:eastAsia="宋体" w:cs="宋体"/>
              <w:sz w:val="32"/>
              <w:szCs w:val="32"/>
            </w:rPr>
            <w:fldChar w:fldCharType="separate"/>
          </w:r>
          <w:r>
            <w:rPr>
              <w:rFonts w:hint="eastAsia" w:ascii="宋体" w:hAnsi="宋体" w:eastAsia="宋体" w:cs="宋体"/>
              <w:kern w:val="0"/>
              <w:sz w:val="32"/>
              <w:szCs w:val="32"/>
              <w:lang w:val="en-US" w:eastAsia="zh-CN"/>
            </w:rPr>
            <w:t>1.支持领域</w:t>
          </w:r>
          <w:r>
            <w:rPr>
              <w:rFonts w:hint="eastAsia" w:ascii="宋体" w:hAnsi="宋体" w:eastAsia="宋体" w:cs="宋体"/>
              <w:sz w:val="32"/>
              <w:szCs w:val="32"/>
            </w:rPr>
            <w:tab/>
          </w: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PAGEREF _Toc10431 \h </w:instrText>
          </w:r>
          <w:r>
            <w:rPr>
              <w:rFonts w:hint="eastAsia" w:ascii="宋体" w:hAnsi="宋体" w:eastAsia="宋体" w:cs="宋体"/>
              <w:sz w:val="32"/>
              <w:szCs w:val="32"/>
            </w:rPr>
            <w:fldChar w:fldCharType="separate"/>
          </w:r>
          <w:r>
            <w:rPr>
              <w:rFonts w:hint="eastAsia" w:ascii="宋体" w:hAnsi="宋体" w:eastAsia="宋体" w:cs="宋体"/>
              <w:sz w:val="32"/>
              <w:szCs w:val="32"/>
            </w:rPr>
            <w:t>5</w:t>
          </w:r>
          <w:r>
            <w:rPr>
              <w:rFonts w:hint="eastAsia" w:ascii="宋体" w:hAnsi="宋体" w:eastAsia="宋体" w:cs="宋体"/>
              <w:sz w:val="32"/>
              <w:szCs w:val="32"/>
            </w:rPr>
            <w:fldChar w:fldCharType="end"/>
          </w:r>
          <w:r>
            <w:rPr>
              <w:rFonts w:hint="eastAsia" w:ascii="宋体" w:hAnsi="宋体" w:eastAsia="宋体" w:cs="宋体"/>
              <w:sz w:val="32"/>
              <w:szCs w:val="32"/>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spacing w:line="560" w:lineRule="exact"/>
            <w:textAlignment w:val="auto"/>
            <w:rPr>
              <w:rFonts w:hint="eastAsia" w:ascii="宋体" w:hAnsi="宋体" w:eastAsia="宋体" w:cs="宋体"/>
              <w:sz w:val="32"/>
              <w:szCs w:val="32"/>
            </w:rPr>
          </w:pP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HYPERLINK \l _Toc23025 </w:instrText>
          </w:r>
          <w:r>
            <w:rPr>
              <w:rFonts w:hint="eastAsia" w:ascii="宋体" w:hAnsi="宋体" w:eastAsia="宋体" w:cs="宋体"/>
              <w:sz w:val="32"/>
              <w:szCs w:val="32"/>
            </w:rPr>
            <w:fldChar w:fldCharType="separate"/>
          </w:r>
          <w:r>
            <w:rPr>
              <w:rFonts w:hint="eastAsia" w:ascii="宋体" w:hAnsi="宋体" w:eastAsia="宋体" w:cs="宋体"/>
              <w:kern w:val="0"/>
              <w:sz w:val="32"/>
              <w:szCs w:val="32"/>
              <w:lang w:val="en-US" w:eastAsia="zh-CN"/>
            </w:rPr>
            <w:t>2.</w:t>
          </w:r>
          <w:r>
            <w:rPr>
              <w:rFonts w:hint="eastAsia" w:ascii="宋体" w:hAnsi="宋体" w:eastAsia="宋体" w:cs="宋体"/>
              <w:kern w:val="0"/>
              <w:sz w:val="32"/>
              <w:szCs w:val="32"/>
            </w:rPr>
            <w:t>扶持方式</w:t>
          </w:r>
          <w:r>
            <w:rPr>
              <w:rFonts w:hint="eastAsia" w:ascii="宋体" w:hAnsi="宋体" w:eastAsia="宋体" w:cs="宋体"/>
              <w:kern w:val="0"/>
              <w:sz w:val="32"/>
              <w:szCs w:val="32"/>
              <w:lang w:val="en-US" w:eastAsia="zh-CN"/>
            </w:rPr>
            <w:t>及资助标准</w:t>
          </w:r>
          <w:r>
            <w:rPr>
              <w:rFonts w:hint="eastAsia" w:ascii="宋体" w:hAnsi="宋体" w:eastAsia="宋体" w:cs="宋体"/>
              <w:sz w:val="32"/>
              <w:szCs w:val="32"/>
            </w:rPr>
            <w:tab/>
          </w: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PAGEREF _Toc23025 \h </w:instrText>
          </w:r>
          <w:r>
            <w:rPr>
              <w:rFonts w:hint="eastAsia" w:ascii="宋体" w:hAnsi="宋体" w:eastAsia="宋体" w:cs="宋体"/>
              <w:sz w:val="32"/>
              <w:szCs w:val="32"/>
            </w:rPr>
            <w:fldChar w:fldCharType="separate"/>
          </w:r>
          <w:r>
            <w:rPr>
              <w:rFonts w:hint="eastAsia" w:ascii="宋体" w:hAnsi="宋体" w:eastAsia="宋体" w:cs="宋体"/>
              <w:sz w:val="32"/>
              <w:szCs w:val="32"/>
            </w:rPr>
            <w:t>6</w:t>
          </w:r>
          <w:r>
            <w:rPr>
              <w:rFonts w:hint="eastAsia" w:ascii="宋体" w:hAnsi="宋体" w:eastAsia="宋体" w:cs="宋体"/>
              <w:sz w:val="32"/>
              <w:szCs w:val="32"/>
            </w:rPr>
            <w:fldChar w:fldCharType="end"/>
          </w:r>
          <w:r>
            <w:rPr>
              <w:rFonts w:hint="eastAsia" w:ascii="宋体" w:hAnsi="宋体" w:eastAsia="宋体" w:cs="宋体"/>
              <w:sz w:val="32"/>
              <w:szCs w:val="32"/>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spacing w:line="560" w:lineRule="exact"/>
            <w:textAlignment w:val="auto"/>
            <w:rPr>
              <w:rFonts w:hint="eastAsia" w:ascii="宋体" w:hAnsi="宋体" w:eastAsia="宋体" w:cs="宋体"/>
              <w:sz w:val="32"/>
              <w:szCs w:val="32"/>
            </w:rPr>
          </w:pP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HYPERLINK \l _Toc8812 </w:instrText>
          </w:r>
          <w:r>
            <w:rPr>
              <w:rFonts w:hint="eastAsia" w:ascii="宋体" w:hAnsi="宋体" w:eastAsia="宋体" w:cs="宋体"/>
              <w:sz w:val="32"/>
              <w:szCs w:val="32"/>
            </w:rPr>
            <w:fldChar w:fldCharType="separate"/>
          </w:r>
          <w:r>
            <w:rPr>
              <w:rFonts w:hint="eastAsia" w:ascii="宋体" w:hAnsi="宋体" w:eastAsia="宋体" w:cs="宋体"/>
              <w:kern w:val="0"/>
              <w:sz w:val="32"/>
              <w:szCs w:val="32"/>
              <w:lang w:val="en-US" w:eastAsia="zh-CN"/>
            </w:rPr>
            <w:t>3.</w:t>
          </w:r>
          <w:r>
            <w:rPr>
              <w:rFonts w:hint="eastAsia" w:ascii="宋体" w:hAnsi="宋体" w:eastAsia="宋体" w:cs="宋体"/>
              <w:kern w:val="0"/>
              <w:sz w:val="32"/>
              <w:szCs w:val="32"/>
            </w:rPr>
            <w:t>申报</w:t>
          </w:r>
          <w:r>
            <w:rPr>
              <w:rFonts w:hint="eastAsia" w:ascii="宋体" w:hAnsi="宋体" w:eastAsia="宋体" w:cs="宋体"/>
              <w:kern w:val="0"/>
              <w:sz w:val="32"/>
              <w:szCs w:val="32"/>
              <w:lang w:val="en-US" w:eastAsia="zh-CN"/>
            </w:rPr>
            <w:t>条件</w:t>
          </w:r>
          <w:r>
            <w:rPr>
              <w:rFonts w:hint="eastAsia" w:ascii="宋体" w:hAnsi="宋体" w:eastAsia="宋体" w:cs="宋体"/>
              <w:sz w:val="32"/>
              <w:szCs w:val="32"/>
            </w:rPr>
            <w:tab/>
          </w: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PAGEREF _Toc8812 \h </w:instrText>
          </w:r>
          <w:r>
            <w:rPr>
              <w:rFonts w:hint="eastAsia" w:ascii="宋体" w:hAnsi="宋体" w:eastAsia="宋体" w:cs="宋体"/>
              <w:sz w:val="32"/>
              <w:szCs w:val="32"/>
            </w:rPr>
            <w:fldChar w:fldCharType="separate"/>
          </w:r>
          <w:r>
            <w:rPr>
              <w:rFonts w:hint="eastAsia" w:ascii="宋体" w:hAnsi="宋体" w:eastAsia="宋体" w:cs="宋体"/>
              <w:sz w:val="32"/>
              <w:szCs w:val="32"/>
            </w:rPr>
            <w:t>7</w:t>
          </w:r>
          <w:r>
            <w:rPr>
              <w:rFonts w:hint="eastAsia" w:ascii="宋体" w:hAnsi="宋体" w:eastAsia="宋体" w:cs="宋体"/>
              <w:sz w:val="32"/>
              <w:szCs w:val="32"/>
            </w:rPr>
            <w:fldChar w:fldCharType="end"/>
          </w:r>
          <w:r>
            <w:rPr>
              <w:rFonts w:hint="eastAsia" w:ascii="宋体" w:hAnsi="宋体" w:eastAsia="宋体" w:cs="宋体"/>
              <w:sz w:val="32"/>
              <w:szCs w:val="32"/>
            </w:rPr>
            <w:fldChar w:fldCharType="end"/>
          </w:r>
        </w:p>
        <w:p>
          <w:pPr>
            <w:pStyle w:val="9"/>
            <w:keepNext w:val="0"/>
            <w:keepLines w:val="0"/>
            <w:pageBreakBefore w:val="0"/>
            <w:widowControl w:val="0"/>
            <w:tabs>
              <w:tab w:val="right" w:leader="dot" w:pos="8306"/>
            </w:tabs>
            <w:kinsoku/>
            <w:wordWrap/>
            <w:overflowPunct/>
            <w:topLinePunct w:val="0"/>
            <w:autoSpaceDE/>
            <w:autoSpaceDN/>
            <w:bidi w:val="0"/>
            <w:adjustRightInd/>
            <w:snapToGrid/>
            <w:spacing w:line="560" w:lineRule="exact"/>
            <w:textAlignment w:val="auto"/>
            <w:rPr>
              <w:rFonts w:hint="eastAsia" w:ascii="宋体" w:hAnsi="宋体" w:eastAsia="宋体" w:cs="宋体"/>
              <w:sz w:val="32"/>
              <w:szCs w:val="32"/>
            </w:rPr>
          </w:pP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HYPERLINK \l _Toc26612 </w:instrText>
          </w:r>
          <w:r>
            <w:rPr>
              <w:rFonts w:hint="eastAsia" w:ascii="宋体" w:hAnsi="宋体" w:eastAsia="宋体" w:cs="宋体"/>
              <w:sz w:val="32"/>
              <w:szCs w:val="32"/>
            </w:rPr>
            <w:fldChar w:fldCharType="separate"/>
          </w:r>
          <w:r>
            <w:rPr>
              <w:rFonts w:hint="eastAsia" w:ascii="宋体" w:hAnsi="宋体" w:eastAsia="宋体" w:cs="宋体"/>
              <w:bCs w:val="0"/>
              <w:kern w:val="0"/>
              <w:sz w:val="32"/>
              <w:szCs w:val="32"/>
              <w:lang w:val="en-US" w:eastAsia="zh-CN"/>
            </w:rPr>
            <w:t>（三）</w:t>
          </w:r>
          <w:r>
            <w:rPr>
              <w:rFonts w:hint="eastAsia" w:ascii="宋体" w:hAnsi="宋体" w:eastAsia="宋体" w:cs="宋体"/>
              <w:bCs w:val="0"/>
              <w:kern w:val="0"/>
              <w:sz w:val="32"/>
              <w:szCs w:val="32"/>
            </w:rPr>
            <w:t>产业化事后补助扶持计划</w:t>
          </w:r>
          <w:r>
            <w:rPr>
              <w:rFonts w:hint="eastAsia" w:ascii="宋体" w:hAnsi="宋体" w:eastAsia="宋体" w:cs="宋体"/>
              <w:sz w:val="32"/>
              <w:szCs w:val="32"/>
            </w:rPr>
            <w:tab/>
          </w: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PAGEREF _Toc26612 \h </w:instrText>
          </w:r>
          <w:r>
            <w:rPr>
              <w:rFonts w:hint="eastAsia" w:ascii="宋体" w:hAnsi="宋体" w:eastAsia="宋体" w:cs="宋体"/>
              <w:sz w:val="32"/>
              <w:szCs w:val="32"/>
            </w:rPr>
            <w:fldChar w:fldCharType="separate"/>
          </w:r>
          <w:r>
            <w:rPr>
              <w:rFonts w:hint="eastAsia" w:ascii="宋体" w:hAnsi="宋体" w:eastAsia="宋体" w:cs="宋体"/>
              <w:sz w:val="32"/>
              <w:szCs w:val="32"/>
            </w:rPr>
            <w:t>8</w:t>
          </w:r>
          <w:r>
            <w:rPr>
              <w:rFonts w:hint="eastAsia" w:ascii="宋体" w:hAnsi="宋体" w:eastAsia="宋体" w:cs="宋体"/>
              <w:sz w:val="32"/>
              <w:szCs w:val="32"/>
            </w:rPr>
            <w:fldChar w:fldCharType="end"/>
          </w:r>
          <w:r>
            <w:rPr>
              <w:rFonts w:hint="eastAsia" w:ascii="宋体" w:hAnsi="宋体" w:eastAsia="宋体" w:cs="宋体"/>
              <w:sz w:val="32"/>
              <w:szCs w:val="32"/>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spacing w:line="560" w:lineRule="exact"/>
            <w:textAlignment w:val="auto"/>
            <w:rPr>
              <w:rFonts w:hint="eastAsia" w:ascii="宋体" w:hAnsi="宋体" w:eastAsia="宋体" w:cs="宋体"/>
              <w:sz w:val="32"/>
              <w:szCs w:val="32"/>
            </w:rPr>
          </w:pP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HYPERLINK \l _Toc24807 </w:instrText>
          </w:r>
          <w:r>
            <w:rPr>
              <w:rFonts w:hint="eastAsia" w:ascii="宋体" w:hAnsi="宋体" w:eastAsia="宋体" w:cs="宋体"/>
              <w:sz w:val="32"/>
              <w:szCs w:val="32"/>
            </w:rPr>
            <w:fldChar w:fldCharType="separate"/>
          </w:r>
          <w:r>
            <w:rPr>
              <w:rFonts w:hint="eastAsia" w:ascii="宋体" w:hAnsi="宋体" w:eastAsia="宋体" w:cs="宋体"/>
              <w:kern w:val="0"/>
              <w:sz w:val="32"/>
              <w:szCs w:val="32"/>
              <w:lang w:val="en-US" w:eastAsia="zh-CN"/>
            </w:rPr>
            <w:t>1.支持领域</w:t>
          </w:r>
          <w:r>
            <w:rPr>
              <w:rFonts w:hint="eastAsia" w:ascii="宋体" w:hAnsi="宋体" w:eastAsia="宋体" w:cs="宋体"/>
              <w:sz w:val="32"/>
              <w:szCs w:val="32"/>
            </w:rPr>
            <w:tab/>
          </w: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PAGEREF _Toc24807 \h </w:instrText>
          </w:r>
          <w:r>
            <w:rPr>
              <w:rFonts w:hint="eastAsia" w:ascii="宋体" w:hAnsi="宋体" w:eastAsia="宋体" w:cs="宋体"/>
              <w:sz w:val="32"/>
              <w:szCs w:val="32"/>
            </w:rPr>
            <w:fldChar w:fldCharType="separate"/>
          </w:r>
          <w:r>
            <w:rPr>
              <w:rFonts w:hint="eastAsia" w:ascii="宋体" w:hAnsi="宋体" w:eastAsia="宋体" w:cs="宋体"/>
              <w:sz w:val="32"/>
              <w:szCs w:val="32"/>
            </w:rPr>
            <w:t>8</w:t>
          </w:r>
          <w:r>
            <w:rPr>
              <w:rFonts w:hint="eastAsia" w:ascii="宋体" w:hAnsi="宋体" w:eastAsia="宋体" w:cs="宋体"/>
              <w:sz w:val="32"/>
              <w:szCs w:val="32"/>
            </w:rPr>
            <w:fldChar w:fldCharType="end"/>
          </w:r>
          <w:r>
            <w:rPr>
              <w:rFonts w:hint="eastAsia" w:ascii="宋体" w:hAnsi="宋体" w:eastAsia="宋体" w:cs="宋体"/>
              <w:sz w:val="32"/>
              <w:szCs w:val="32"/>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spacing w:line="560" w:lineRule="exact"/>
            <w:textAlignment w:val="auto"/>
            <w:rPr>
              <w:rFonts w:hint="eastAsia" w:ascii="宋体" w:hAnsi="宋体" w:eastAsia="宋体" w:cs="宋体"/>
              <w:sz w:val="32"/>
              <w:szCs w:val="32"/>
            </w:rPr>
          </w:pP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HYPERLINK \l _Toc26140 </w:instrText>
          </w:r>
          <w:r>
            <w:rPr>
              <w:rFonts w:hint="eastAsia" w:ascii="宋体" w:hAnsi="宋体" w:eastAsia="宋体" w:cs="宋体"/>
              <w:sz w:val="32"/>
              <w:szCs w:val="32"/>
            </w:rPr>
            <w:fldChar w:fldCharType="separate"/>
          </w:r>
          <w:r>
            <w:rPr>
              <w:rFonts w:hint="eastAsia" w:ascii="宋体" w:hAnsi="宋体" w:eastAsia="宋体" w:cs="宋体"/>
              <w:kern w:val="0"/>
              <w:sz w:val="32"/>
              <w:szCs w:val="32"/>
              <w:lang w:val="en-US" w:eastAsia="zh-CN"/>
            </w:rPr>
            <w:t>2.</w:t>
          </w:r>
          <w:r>
            <w:rPr>
              <w:rFonts w:hint="eastAsia" w:ascii="宋体" w:hAnsi="宋体" w:eastAsia="宋体" w:cs="宋体"/>
              <w:kern w:val="0"/>
              <w:sz w:val="32"/>
              <w:szCs w:val="32"/>
            </w:rPr>
            <w:t>扶持方式</w:t>
          </w:r>
          <w:r>
            <w:rPr>
              <w:rFonts w:hint="eastAsia" w:ascii="宋体" w:hAnsi="宋体" w:eastAsia="宋体" w:cs="宋体"/>
              <w:kern w:val="0"/>
              <w:sz w:val="32"/>
              <w:szCs w:val="32"/>
              <w:lang w:val="en-US" w:eastAsia="zh-CN"/>
            </w:rPr>
            <w:t>及资助标准</w:t>
          </w:r>
          <w:r>
            <w:rPr>
              <w:rFonts w:hint="eastAsia" w:ascii="宋体" w:hAnsi="宋体" w:eastAsia="宋体" w:cs="宋体"/>
              <w:sz w:val="32"/>
              <w:szCs w:val="32"/>
            </w:rPr>
            <w:tab/>
          </w: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PAGEREF _Toc26140 \h </w:instrText>
          </w:r>
          <w:r>
            <w:rPr>
              <w:rFonts w:hint="eastAsia" w:ascii="宋体" w:hAnsi="宋体" w:eastAsia="宋体" w:cs="宋体"/>
              <w:sz w:val="32"/>
              <w:szCs w:val="32"/>
            </w:rPr>
            <w:fldChar w:fldCharType="separate"/>
          </w:r>
          <w:r>
            <w:rPr>
              <w:rFonts w:hint="eastAsia" w:ascii="宋体" w:hAnsi="宋体" w:eastAsia="宋体" w:cs="宋体"/>
              <w:sz w:val="32"/>
              <w:szCs w:val="32"/>
            </w:rPr>
            <w:t>8</w:t>
          </w:r>
          <w:r>
            <w:rPr>
              <w:rFonts w:hint="eastAsia" w:ascii="宋体" w:hAnsi="宋体" w:eastAsia="宋体" w:cs="宋体"/>
              <w:sz w:val="32"/>
              <w:szCs w:val="32"/>
            </w:rPr>
            <w:fldChar w:fldCharType="end"/>
          </w:r>
          <w:r>
            <w:rPr>
              <w:rFonts w:hint="eastAsia" w:ascii="宋体" w:hAnsi="宋体" w:eastAsia="宋体" w:cs="宋体"/>
              <w:sz w:val="32"/>
              <w:szCs w:val="32"/>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spacing w:line="560" w:lineRule="exact"/>
            <w:textAlignment w:val="auto"/>
            <w:rPr>
              <w:rFonts w:hint="eastAsia" w:ascii="宋体" w:hAnsi="宋体" w:eastAsia="宋体" w:cs="宋体"/>
              <w:sz w:val="32"/>
              <w:szCs w:val="32"/>
            </w:rPr>
          </w:pP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HYPERLINK \l _Toc24643 </w:instrText>
          </w:r>
          <w:r>
            <w:rPr>
              <w:rFonts w:hint="eastAsia" w:ascii="宋体" w:hAnsi="宋体" w:eastAsia="宋体" w:cs="宋体"/>
              <w:sz w:val="32"/>
              <w:szCs w:val="32"/>
            </w:rPr>
            <w:fldChar w:fldCharType="separate"/>
          </w:r>
          <w:r>
            <w:rPr>
              <w:rFonts w:hint="eastAsia" w:ascii="宋体" w:hAnsi="宋体" w:eastAsia="宋体" w:cs="宋体"/>
              <w:kern w:val="0"/>
              <w:sz w:val="32"/>
              <w:szCs w:val="32"/>
              <w:lang w:val="en-US" w:eastAsia="zh-CN"/>
            </w:rPr>
            <w:t>3.</w:t>
          </w:r>
          <w:r>
            <w:rPr>
              <w:rFonts w:hint="eastAsia" w:ascii="宋体" w:hAnsi="宋体" w:eastAsia="宋体" w:cs="宋体"/>
              <w:kern w:val="0"/>
              <w:sz w:val="32"/>
              <w:szCs w:val="32"/>
            </w:rPr>
            <w:t>申报</w:t>
          </w:r>
          <w:r>
            <w:rPr>
              <w:rFonts w:hint="eastAsia" w:ascii="宋体" w:hAnsi="宋体" w:eastAsia="宋体" w:cs="宋体"/>
              <w:kern w:val="0"/>
              <w:sz w:val="32"/>
              <w:szCs w:val="32"/>
              <w:lang w:val="en-US" w:eastAsia="zh-CN"/>
            </w:rPr>
            <w:t>条件</w:t>
          </w:r>
          <w:r>
            <w:rPr>
              <w:rFonts w:hint="eastAsia" w:ascii="宋体" w:hAnsi="宋体" w:eastAsia="宋体" w:cs="宋体"/>
              <w:sz w:val="32"/>
              <w:szCs w:val="32"/>
            </w:rPr>
            <w:tab/>
          </w: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PAGEREF _Toc24643 \h </w:instrText>
          </w:r>
          <w:r>
            <w:rPr>
              <w:rFonts w:hint="eastAsia" w:ascii="宋体" w:hAnsi="宋体" w:eastAsia="宋体" w:cs="宋体"/>
              <w:sz w:val="32"/>
              <w:szCs w:val="32"/>
            </w:rPr>
            <w:fldChar w:fldCharType="separate"/>
          </w:r>
          <w:r>
            <w:rPr>
              <w:rFonts w:hint="eastAsia" w:ascii="宋体" w:hAnsi="宋体" w:eastAsia="宋体" w:cs="宋体"/>
              <w:sz w:val="32"/>
              <w:szCs w:val="32"/>
            </w:rPr>
            <w:t>9</w:t>
          </w:r>
          <w:r>
            <w:rPr>
              <w:rFonts w:hint="eastAsia" w:ascii="宋体" w:hAnsi="宋体" w:eastAsia="宋体" w:cs="宋体"/>
              <w:sz w:val="32"/>
              <w:szCs w:val="32"/>
            </w:rPr>
            <w:fldChar w:fldCharType="end"/>
          </w:r>
          <w:r>
            <w:rPr>
              <w:rFonts w:hint="eastAsia" w:ascii="宋体" w:hAnsi="宋体" w:eastAsia="宋体" w:cs="宋体"/>
              <w:sz w:val="32"/>
              <w:szCs w:val="32"/>
            </w:rPr>
            <w:fldChar w:fldCharType="end"/>
          </w:r>
        </w:p>
        <w:p>
          <w:pPr>
            <w:pStyle w:val="9"/>
            <w:keepNext w:val="0"/>
            <w:keepLines w:val="0"/>
            <w:pageBreakBefore w:val="0"/>
            <w:widowControl w:val="0"/>
            <w:tabs>
              <w:tab w:val="right" w:leader="dot" w:pos="8306"/>
            </w:tabs>
            <w:kinsoku/>
            <w:wordWrap/>
            <w:overflowPunct/>
            <w:topLinePunct w:val="0"/>
            <w:autoSpaceDE/>
            <w:autoSpaceDN/>
            <w:bidi w:val="0"/>
            <w:adjustRightInd/>
            <w:snapToGrid/>
            <w:spacing w:line="560" w:lineRule="exact"/>
            <w:textAlignment w:val="auto"/>
            <w:rPr>
              <w:rFonts w:hint="eastAsia" w:ascii="宋体" w:hAnsi="宋体" w:eastAsia="宋体" w:cs="宋体"/>
              <w:sz w:val="32"/>
              <w:szCs w:val="32"/>
            </w:rPr>
          </w:pP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HYPERLINK \l _Toc1706 </w:instrText>
          </w:r>
          <w:r>
            <w:rPr>
              <w:rFonts w:hint="eastAsia" w:ascii="宋体" w:hAnsi="宋体" w:eastAsia="宋体" w:cs="宋体"/>
              <w:sz w:val="32"/>
              <w:szCs w:val="32"/>
            </w:rPr>
            <w:fldChar w:fldCharType="separate"/>
          </w:r>
          <w:r>
            <w:rPr>
              <w:rFonts w:hint="eastAsia" w:ascii="宋体" w:hAnsi="宋体" w:eastAsia="宋体" w:cs="宋体"/>
              <w:bCs w:val="0"/>
              <w:kern w:val="0"/>
              <w:sz w:val="32"/>
              <w:szCs w:val="32"/>
              <w:lang w:eastAsia="zh-CN"/>
            </w:rPr>
            <w:t>（四）</w:t>
          </w:r>
          <w:r>
            <w:rPr>
              <w:rFonts w:hint="eastAsia" w:ascii="宋体" w:hAnsi="宋体" w:eastAsia="宋体" w:cs="宋体"/>
              <w:bCs/>
              <w:sz w:val="32"/>
              <w:szCs w:val="32"/>
            </w:rPr>
            <w:t>国家项目配套扶持计划</w:t>
          </w:r>
          <w:r>
            <w:rPr>
              <w:rFonts w:hint="eastAsia" w:ascii="宋体" w:hAnsi="宋体" w:eastAsia="宋体" w:cs="宋体"/>
              <w:sz w:val="32"/>
              <w:szCs w:val="32"/>
            </w:rPr>
            <w:tab/>
          </w: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PAGEREF _Toc1706 \h </w:instrText>
          </w:r>
          <w:r>
            <w:rPr>
              <w:rFonts w:hint="eastAsia" w:ascii="宋体" w:hAnsi="宋体" w:eastAsia="宋体" w:cs="宋体"/>
              <w:sz w:val="32"/>
              <w:szCs w:val="32"/>
            </w:rPr>
            <w:fldChar w:fldCharType="separate"/>
          </w:r>
          <w:r>
            <w:rPr>
              <w:rFonts w:hint="eastAsia" w:ascii="宋体" w:hAnsi="宋体" w:eastAsia="宋体" w:cs="宋体"/>
              <w:sz w:val="32"/>
              <w:szCs w:val="32"/>
            </w:rPr>
            <w:t>9</w:t>
          </w:r>
          <w:r>
            <w:rPr>
              <w:rFonts w:hint="eastAsia" w:ascii="宋体" w:hAnsi="宋体" w:eastAsia="宋体" w:cs="宋体"/>
              <w:sz w:val="32"/>
              <w:szCs w:val="32"/>
            </w:rPr>
            <w:fldChar w:fldCharType="end"/>
          </w:r>
          <w:r>
            <w:rPr>
              <w:rFonts w:hint="eastAsia" w:ascii="宋体" w:hAnsi="宋体" w:eastAsia="宋体" w:cs="宋体"/>
              <w:sz w:val="32"/>
              <w:szCs w:val="32"/>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spacing w:line="560" w:lineRule="exact"/>
            <w:textAlignment w:val="auto"/>
            <w:rPr>
              <w:rFonts w:hint="eastAsia" w:ascii="宋体" w:hAnsi="宋体" w:eastAsia="宋体" w:cs="宋体"/>
              <w:sz w:val="32"/>
              <w:szCs w:val="32"/>
            </w:rPr>
          </w:pP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HYPERLINK \l _Toc32338 </w:instrText>
          </w:r>
          <w:r>
            <w:rPr>
              <w:rFonts w:hint="eastAsia" w:ascii="宋体" w:hAnsi="宋体" w:eastAsia="宋体" w:cs="宋体"/>
              <w:sz w:val="32"/>
              <w:szCs w:val="32"/>
            </w:rPr>
            <w:fldChar w:fldCharType="separate"/>
          </w:r>
          <w:r>
            <w:rPr>
              <w:rFonts w:hint="eastAsia" w:ascii="宋体" w:hAnsi="宋体" w:eastAsia="宋体" w:cs="宋体"/>
              <w:kern w:val="0"/>
              <w:sz w:val="32"/>
              <w:szCs w:val="32"/>
              <w:lang w:val="en-US" w:eastAsia="zh-CN"/>
            </w:rPr>
            <w:t>1.支持领域</w:t>
          </w:r>
          <w:r>
            <w:rPr>
              <w:rFonts w:hint="eastAsia" w:ascii="宋体" w:hAnsi="宋体" w:eastAsia="宋体" w:cs="宋体"/>
              <w:sz w:val="32"/>
              <w:szCs w:val="32"/>
            </w:rPr>
            <w:tab/>
          </w: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PAGEREF _Toc32338 \h </w:instrText>
          </w:r>
          <w:r>
            <w:rPr>
              <w:rFonts w:hint="eastAsia" w:ascii="宋体" w:hAnsi="宋体" w:eastAsia="宋体" w:cs="宋体"/>
              <w:sz w:val="32"/>
              <w:szCs w:val="32"/>
            </w:rPr>
            <w:fldChar w:fldCharType="separate"/>
          </w:r>
          <w:r>
            <w:rPr>
              <w:rFonts w:hint="eastAsia" w:ascii="宋体" w:hAnsi="宋体" w:eastAsia="宋体" w:cs="宋体"/>
              <w:sz w:val="32"/>
              <w:szCs w:val="32"/>
            </w:rPr>
            <w:t>9</w:t>
          </w:r>
          <w:r>
            <w:rPr>
              <w:rFonts w:hint="eastAsia" w:ascii="宋体" w:hAnsi="宋体" w:eastAsia="宋体" w:cs="宋体"/>
              <w:sz w:val="32"/>
              <w:szCs w:val="32"/>
            </w:rPr>
            <w:fldChar w:fldCharType="end"/>
          </w:r>
          <w:r>
            <w:rPr>
              <w:rFonts w:hint="eastAsia" w:ascii="宋体" w:hAnsi="宋体" w:eastAsia="宋体" w:cs="宋体"/>
              <w:sz w:val="32"/>
              <w:szCs w:val="32"/>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spacing w:line="560" w:lineRule="exact"/>
            <w:textAlignment w:val="auto"/>
            <w:rPr>
              <w:rFonts w:hint="eastAsia" w:ascii="宋体" w:hAnsi="宋体" w:eastAsia="宋体" w:cs="宋体"/>
              <w:sz w:val="32"/>
              <w:szCs w:val="32"/>
            </w:rPr>
          </w:pP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HYPERLINK \l _Toc6769 </w:instrText>
          </w:r>
          <w:r>
            <w:rPr>
              <w:rFonts w:hint="eastAsia" w:ascii="宋体" w:hAnsi="宋体" w:eastAsia="宋体" w:cs="宋体"/>
              <w:sz w:val="32"/>
              <w:szCs w:val="32"/>
            </w:rPr>
            <w:fldChar w:fldCharType="separate"/>
          </w:r>
          <w:r>
            <w:rPr>
              <w:rFonts w:hint="eastAsia" w:ascii="宋体" w:hAnsi="宋体" w:eastAsia="宋体" w:cs="宋体"/>
              <w:kern w:val="0"/>
              <w:sz w:val="32"/>
              <w:szCs w:val="32"/>
              <w:lang w:val="en-US" w:eastAsia="zh-CN"/>
            </w:rPr>
            <w:t>2.</w:t>
          </w:r>
          <w:r>
            <w:rPr>
              <w:rFonts w:hint="eastAsia" w:ascii="宋体" w:hAnsi="宋体" w:eastAsia="宋体" w:cs="宋体"/>
              <w:kern w:val="0"/>
              <w:sz w:val="32"/>
              <w:szCs w:val="32"/>
            </w:rPr>
            <w:t>扶持方式</w:t>
          </w:r>
          <w:r>
            <w:rPr>
              <w:rFonts w:hint="eastAsia" w:ascii="宋体" w:hAnsi="宋体" w:eastAsia="宋体" w:cs="宋体"/>
              <w:kern w:val="0"/>
              <w:sz w:val="32"/>
              <w:szCs w:val="32"/>
              <w:lang w:val="en-US" w:eastAsia="zh-CN"/>
            </w:rPr>
            <w:t>及资助标准</w:t>
          </w:r>
          <w:r>
            <w:rPr>
              <w:rFonts w:hint="eastAsia" w:ascii="宋体" w:hAnsi="宋体" w:eastAsia="宋体" w:cs="宋体"/>
              <w:sz w:val="32"/>
              <w:szCs w:val="32"/>
            </w:rPr>
            <w:tab/>
          </w: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PAGEREF _Toc6769 \h </w:instrText>
          </w:r>
          <w:r>
            <w:rPr>
              <w:rFonts w:hint="eastAsia" w:ascii="宋体" w:hAnsi="宋体" w:eastAsia="宋体" w:cs="宋体"/>
              <w:sz w:val="32"/>
              <w:szCs w:val="32"/>
            </w:rPr>
            <w:fldChar w:fldCharType="separate"/>
          </w:r>
          <w:r>
            <w:rPr>
              <w:rFonts w:hint="eastAsia" w:ascii="宋体" w:hAnsi="宋体" w:eastAsia="宋体" w:cs="宋体"/>
              <w:sz w:val="32"/>
              <w:szCs w:val="32"/>
            </w:rPr>
            <w:t>9</w:t>
          </w:r>
          <w:r>
            <w:rPr>
              <w:rFonts w:hint="eastAsia" w:ascii="宋体" w:hAnsi="宋体" w:eastAsia="宋体" w:cs="宋体"/>
              <w:sz w:val="32"/>
              <w:szCs w:val="32"/>
            </w:rPr>
            <w:fldChar w:fldCharType="end"/>
          </w:r>
          <w:r>
            <w:rPr>
              <w:rFonts w:hint="eastAsia" w:ascii="宋体" w:hAnsi="宋体" w:eastAsia="宋体" w:cs="宋体"/>
              <w:sz w:val="32"/>
              <w:szCs w:val="32"/>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spacing w:line="560" w:lineRule="exact"/>
            <w:textAlignment w:val="auto"/>
            <w:rPr>
              <w:sz w:val="32"/>
              <w:szCs w:val="32"/>
            </w:rPr>
          </w:pP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HYPERLINK \l _Toc12731 </w:instrText>
          </w:r>
          <w:r>
            <w:rPr>
              <w:rFonts w:hint="eastAsia" w:ascii="宋体" w:hAnsi="宋体" w:eastAsia="宋体" w:cs="宋体"/>
              <w:sz w:val="32"/>
              <w:szCs w:val="32"/>
            </w:rPr>
            <w:fldChar w:fldCharType="separate"/>
          </w:r>
          <w:r>
            <w:rPr>
              <w:rFonts w:hint="eastAsia" w:ascii="宋体" w:hAnsi="宋体" w:eastAsia="宋体" w:cs="宋体"/>
              <w:kern w:val="0"/>
              <w:sz w:val="32"/>
              <w:szCs w:val="32"/>
              <w:lang w:val="en-US" w:eastAsia="zh-CN"/>
            </w:rPr>
            <w:t>3.</w:t>
          </w:r>
          <w:r>
            <w:rPr>
              <w:rFonts w:hint="eastAsia" w:ascii="宋体" w:hAnsi="宋体" w:eastAsia="宋体" w:cs="宋体"/>
              <w:kern w:val="0"/>
              <w:sz w:val="32"/>
              <w:szCs w:val="32"/>
            </w:rPr>
            <w:t>申报</w:t>
          </w:r>
          <w:r>
            <w:rPr>
              <w:rFonts w:hint="eastAsia" w:ascii="宋体" w:hAnsi="宋体" w:eastAsia="宋体" w:cs="宋体"/>
              <w:kern w:val="0"/>
              <w:sz w:val="32"/>
              <w:szCs w:val="32"/>
              <w:lang w:val="en-US" w:eastAsia="zh-CN"/>
            </w:rPr>
            <w:t>条件</w:t>
          </w:r>
          <w:r>
            <w:rPr>
              <w:rFonts w:hint="eastAsia" w:ascii="宋体" w:hAnsi="宋体" w:eastAsia="宋体" w:cs="宋体"/>
              <w:sz w:val="32"/>
              <w:szCs w:val="32"/>
            </w:rPr>
            <w:tab/>
          </w: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PAGEREF _Toc12731 \h </w:instrText>
          </w:r>
          <w:r>
            <w:rPr>
              <w:rFonts w:hint="eastAsia" w:ascii="宋体" w:hAnsi="宋体" w:eastAsia="宋体" w:cs="宋体"/>
              <w:sz w:val="32"/>
              <w:szCs w:val="32"/>
            </w:rPr>
            <w:fldChar w:fldCharType="separate"/>
          </w:r>
          <w:r>
            <w:rPr>
              <w:rFonts w:hint="eastAsia" w:ascii="宋体" w:hAnsi="宋体" w:eastAsia="宋体" w:cs="宋体"/>
              <w:sz w:val="32"/>
              <w:szCs w:val="32"/>
            </w:rPr>
            <w:t>10</w:t>
          </w:r>
          <w:r>
            <w:rPr>
              <w:rFonts w:hint="eastAsia" w:ascii="宋体" w:hAnsi="宋体" w:eastAsia="宋体" w:cs="宋体"/>
              <w:sz w:val="32"/>
              <w:szCs w:val="32"/>
            </w:rPr>
            <w:fldChar w:fldCharType="end"/>
          </w:r>
          <w:r>
            <w:rPr>
              <w:rFonts w:hint="eastAsia" w:ascii="宋体" w:hAnsi="宋体" w:eastAsia="宋体" w:cs="宋体"/>
              <w:sz w:val="32"/>
              <w:szCs w:val="32"/>
            </w:rPr>
            <w:fldChar w:fldCharType="end"/>
          </w:r>
        </w:p>
        <w:p>
          <w:pPr>
            <w:pStyle w:val="8"/>
            <w:keepNext w:val="0"/>
            <w:keepLines w:val="0"/>
            <w:pageBreakBefore w:val="0"/>
            <w:widowControl w:val="0"/>
            <w:tabs>
              <w:tab w:val="right" w:leader="dot" w:pos="8306"/>
            </w:tabs>
            <w:kinsoku/>
            <w:wordWrap/>
            <w:overflowPunct/>
            <w:topLinePunct w:val="0"/>
            <w:autoSpaceDE/>
            <w:autoSpaceDN/>
            <w:bidi w:val="0"/>
            <w:adjustRightInd/>
            <w:snapToGrid/>
            <w:spacing w:line="560" w:lineRule="exact"/>
            <w:textAlignment w:val="auto"/>
            <w:rPr>
              <w:rFonts w:hint="eastAsia" w:ascii="黑体" w:hAnsi="黑体" w:eastAsia="黑体" w:cs="黑体"/>
              <w:sz w:val="32"/>
              <w:szCs w:val="32"/>
            </w:rPr>
          </w:pP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HYPERLINK \l _Toc2585 </w:instrText>
          </w:r>
          <w:r>
            <w:rPr>
              <w:rFonts w:hint="eastAsia" w:ascii="黑体" w:hAnsi="黑体" w:eastAsia="黑体" w:cs="黑体"/>
              <w:sz w:val="32"/>
              <w:szCs w:val="32"/>
            </w:rPr>
            <w:fldChar w:fldCharType="separate"/>
          </w:r>
          <w:r>
            <w:rPr>
              <w:rFonts w:hint="eastAsia" w:ascii="黑体" w:hAnsi="黑体" w:eastAsia="黑体" w:cs="黑体"/>
              <w:sz w:val="32"/>
              <w:szCs w:val="32"/>
              <w:lang w:val="en-US" w:eastAsia="zh-CN"/>
            </w:rPr>
            <w:t>四</w:t>
          </w:r>
          <w:r>
            <w:rPr>
              <w:rFonts w:hint="eastAsia" w:ascii="黑体" w:hAnsi="黑体" w:eastAsia="黑体" w:cs="黑体"/>
              <w:bCs/>
              <w:kern w:val="0"/>
              <w:sz w:val="32"/>
              <w:szCs w:val="32"/>
              <w:lang w:eastAsia="zh-CN"/>
            </w:rPr>
            <w:t>、申报材料</w:t>
          </w:r>
          <w:r>
            <w:rPr>
              <w:rFonts w:hint="eastAsia" w:ascii="黑体" w:hAnsi="黑体" w:eastAsia="黑体" w:cs="黑体"/>
              <w:sz w:val="32"/>
              <w:szCs w:val="32"/>
            </w:rPr>
            <w:tab/>
          </w: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PAGEREF _Toc2585 \h </w:instrText>
          </w:r>
          <w:r>
            <w:rPr>
              <w:rFonts w:hint="eastAsia" w:ascii="黑体" w:hAnsi="黑体" w:eastAsia="黑体" w:cs="黑体"/>
              <w:sz w:val="32"/>
              <w:szCs w:val="32"/>
            </w:rPr>
            <w:fldChar w:fldCharType="separate"/>
          </w:r>
          <w:r>
            <w:rPr>
              <w:rFonts w:hint="eastAsia" w:ascii="黑体" w:hAnsi="黑体" w:eastAsia="黑体" w:cs="黑体"/>
              <w:sz w:val="32"/>
              <w:szCs w:val="32"/>
            </w:rPr>
            <w:t>10</w:t>
          </w:r>
          <w:r>
            <w:rPr>
              <w:rFonts w:hint="eastAsia" w:ascii="黑体" w:hAnsi="黑体" w:eastAsia="黑体" w:cs="黑体"/>
              <w:sz w:val="32"/>
              <w:szCs w:val="32"/>
            </w:rPr>
            <w:fldChar w:fldCharType="end"/>
          </w:r>
          <w:r>
            <w:rPr>
              <w:rFonts w:hint="eastAsia" w:ascii="黑体" w:hAnsi="黑体" w:eastAsia="黑体" w:cs="黑体"/>
              <w:sz w:val="32"/>
              <w:szCs w:val="32"/>
            </w:rPr>
            <w:fldChar w:fldCharType="end"/>
          </w:r>
        </w:p>
        <w:p>
          <w:pPr>
            <w:pStyle w:val="9"/>
            <w:keepNext w:val="0"/>
            <w:keepLines w:val="0"/>
            <w:pageBreakBefore w:val="0"/>
            <w:widowControl w:val="0"/>
            <w:tabs>
              <w:tab w:val="right" w:leader="dot" w:pos="8306"/>
            </w:tabs>
            <w:kinsoku/>
            <w:wordWrap/>
            <w:overflowPunct/>
            <w:topLinePunct w:val="0"/>
            <w:autoSpaceDE/>
            <w:autoSpaceDN/>
            <w:bidi w:val="0"/>
            <w:adjustRightInd/>
            <w:snapToGrid/>
            <w:spacing w:line="560" w:lineRule="exact"/>
            <w:ind w:left="0" w:leftChars="0" w:firstLine="0" w:firstLineChars="0"/>
            <w:textAlignment w:val="auto"/>
            <w:rPr>
              <w:rFonts w:hint="eastAsia" w:ascii="黑体" w:hAnsi="黑体" w:eastAsia="黑体" w:cs="黑体"/>
              <w:sz w:val="32"/>
              <w:szCs w:val="32"/>
            </w:rPr>
          </w:pP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HYPERLINK \l _Toc17083 </w:instrText>
          </w:r>
          <w:r>
            <w:rPr>
              <w:rFonts w:hint="eastAsia" w:ascii="黑体" w:hAnsi="黑体" w:eastAsia="黑体" w:cs="黑体"/>
              <w:sz w:val="32"/>
              <w:szCs w:val="32"/>
            </w:rPr>
            <w:fldChar w:fldCharType="separate"/>
          </w:r>
          <w:r>
            <w:rPr>
              <w:rFonts w:hint="eastAsia" w:ascii="黑体" w:hAnsi="黑体" w:eastAsia="黑体" w:cs="黑体"/>
              <w:sz w:val="32"/>
              <w:szCs w:val="32"/>
              <w:lang w:val="en-US" w:eastAsia="zh-CN"/>
            </w:rPr>
            <w:t>五</w:t>
          </w:r>
          <w:r>
            <w:rPr>
              <w:rFonts w:hint="eastAsia" w:ascii="黑体" w:hAnsi="黑体" w:eastAsia="黑体" w:cs="黑体"/>
              <w:bCs/>
              <w:kern w:val="0"/>
              <w:sz w:val="32"/>
              <w:szCs w:val="32"/>
              <w:lang w:val="en-US" w:eastAsia="zh-CN"/>
            </w:rPr>
            <w:t>、申报时间</w:t>
          </w:r>
          <w:r>
            <w:rPr>
              <w:rFonts w:hint="eastAsia" w:ascii="黑体" w:hAnsi="黑体" w:eastAsia="黑体" w:cs="黑体"/>
              <w:sz w:val="32"/>
              <w:szCs w:val="32"/>
            </w:rPr>
            <w:tab/>
          </w: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PAGEREF _Toc17083 \h </w:instrText>
          </w:r>
          <w:r>
            <w:rPr>
              <w:rFonts w:hint="eastAsia" w:ascii="黑体" w:hAnsi="黑体" w:eastAsia="黑体" w:cs="黑体"/>
              <w:sz w:val="32"/>
              <w:szCs w:val="32"/>
            </w:rPr>
            <w:fldChar w:fldCharType="separate"/>
          </w:r>
          <w:r>
            <w:rPr>
              <w:rFonts w:hint="eastAsia" w:ascii="黑体" w:hAnsi="黑体" w:eastAsia="黑体" w:cs="黑体"/>
              <w:sz w:val="32"/>
              <w:szCs w:val="32"/>
            </w:rPr>
            <w:t>11</w:t>
          </w:r>
          <w:r>
            <w:rPr>
              <w:rFonts w:hint="eastAsia" w:ascii="黑体" w:hAnsi="黑体" w:eastAsia="黑体" w:cs="黑体"/>
              <w:sz w:val="32"/>
              <w:szCs w:val="32"/>
            </w:rPr>
            <w:fldChar w:fldCharType="end"/>
          </w:r>
          <w:r>
            <w:rPr>
              <w:rFonts w:hint="eastAsia" w:ascii="黑体" w:hAnsi="黑体" w:eastAsia="黑体" w:cs="黑体"/>
              <w:sz w:val="32"/>
              <w:szCs w:val="32"/>
            </w:rPr>
            <w:fldChar w:fldCharType="end"/>
          </w:r>
        </w:p>
        <w:p>
          <w:pPr>
            <w:pStyle w:val="8"/>
            <w:keepNext w:val="0"/>
            <w:keepLines w:val="0"/>
            <w:pageBreakBefore w:val="0"/>
            <w:widowControl w:val="0"/>
            <w:tabs>
              <w:tab w:val="right" w:leader="dot" w:pos="8306"/>
            </w:tabs>
            <w:kinsoku/>
            <w:wordWrap/>
            <w:overflowPunct/>
            <w:topLinePunct w:val="0"/>
            <w:autoSpaceDE/>
            <w:autoSpaceDN/>
            <w:bidi w:val="0"/>
            <w:adjustRightInd/>
            <w:snapToGrid/>
            <w:spacing w:line="560" w:lineRule="exact"/>
            <w:textAlignment w:val="auto"/>
            <w:rPr>
              <w:rFonts w:hint="eastAsia" w:ascii="黑体" w:hAnsi="黑体" w:eastAsia="黑体" w:cs="黑体"/>
              <w:sz w:val="32"/>
              <w:szCs w:val="32"/>
            </w:rPr>
          </w:pP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HYPERLINK \l _Toc15955 </w:instrText>
          </w:r>
          <w:r>
            <w:rPr>
              <w:rFonts w:hint="eastAsia" w:ascii="黑体" w:hAnsi="黑体" w:eastAsia="黑体" w:cs="黑体"/>
              <w:sz w:val="32"/>
              <w:szCs w:val="32"/>
            </w:rPr>
            <w:fldChar w:fldCharType="separate"/>
          </w:r>
          <w:r>
            <w:rPr>
              <w:rFonts w:hint="eastAsia" w:ascii="黑体" w:hAnsi="黑体" w:eastAsia="黑体" w:cs="黑体"/>
              <w:sz w:val="32"/>
              <w:szCs w:val="32"/>
              <w:lang w:val="en-US" w:eastAsia="zh-CN"/>
            </w:rPr>
            <w:t>六</w:t>
          </w:r>
          <w:r>
            <w:rPr>
              <w:rFonts w:hint="eastAsia" w:ascii="黑体" w:hAnsi="黑体" w:eastAsia="黑体" w:cs="黑体"/>
              <w:bCs/>
              <w:kern w:val="0"/>
              <w:sz w:val="32"/>
              <w:szCs w:val="32"/>
              <w:lang w:eastAsia="zh-CN"/>
            </w:rPr>
            <w:t>、申报路径</w:t>
          </w:r>
          <w:r>
            <w:rPr>
              <w:rFonts w:hint="eastAsia" w:ascii="黑体" w:hAnsi="黑体" w:eastAsia="黑体" w:cs="黑体"/>
              <w:sz w:val="32"/>
              <w:szCs w:val="32"/>
            </w:rPr>
            <w:tab/>
          </w: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PAGEREF _Toc15955 \h </w:instrText>
          </w:r>
          <w:r>
            <w:rPr>
              <w:rFonts w:hint="eastAsia" w:ascii="黑体" w:hAnsi="黑体" w:eastAsia="黑体" w:cs="黑体"/>
              <w:sz w:val="32"/>
              <w:szCs w:val="32"/>
            </w:rPr>
            <w:fldChar w:fldCharType="separate"/>
          </w:r>
          <w:r>
            <w:rPr>
              <w:rFonts w:hint="eastAsia" w:ascii="黑体" w:hAnsi="黑体" w:eastAsia="黑体" w:cs="黑体"/>
              <w:sz w:val="32"/>
              <w:szCs w:val="32"/>
            </w:rPr>
            <w:t>11</w:t>
          </w:r>
          <w:r>
            <w:rPr>
              <w:rFonts w:hint="eastAsia" w:ascii="黑体" w:hAnsi="黑体" w:eastAsia="黑体" w:cs="黑体"/>
              <w:sz w:val="32"/>
              <w:szCs w:val="32"/>
            </w:rPr>
            <w:fldChar w:fldCharType="end"/>
          </w:r>
          <w:r>
            <w:rPr>
              <w:rFonts w:hint="eastAsia" w:ascii="黑体" w:hAnsi="黑体" w:eastAsia="黑体" w:cs="黑体"/>
              <w:sz w:val="32"/>
              <w:szCs w:val="32"/>
            </w:rPr>
            <w:fldChar w:fldCharType="end"/>
          </w:r>
        </w:p>
        <w:p>
          <w:pPr>
            <w:pStyle w:val="8"/>
            <w:keepNext w:val="0"/>
            <w:keepLines w:val="0"/>
            <w:pageBreakBefore w:val="0"/>
            <w:widowControl w:val="0"/>
            <w:tabs>
              <w:tab w:val="right" w:leader="dot" w:pos="8306"/>
            </w:tabs>
            <w:kinsoku/>
            <w:wordWrap/>
            <w:overflowPunct/>
            <w:topLinePunct w:val="0"/>
            <w:autoSpaceDE/>
            <w:autoSpaceDN/>
            <w:bidi w:val="0"/>
            <w:adjustRightInd/>
            <w:snapToGrid/>
            <w:spacing w:line="560" w:lineRule="exact"/>
            <w:textAlignment w:val="auto"/>
            <w:rPr>
              <w:sz w:val="32"/>
              <w:szCs w:val="32"/>
            </w:rPr>
          </w:pP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HYPERLINK \l _Toc5846 </w:instrText>
          </w:r>
          <w:r>
            <w:rPr>
              <w:rFonts w:hint="eastAsia" w:ascii="黑体" w:hAnsi="黑体" w:eastAsia="黑体" w:cs="黑体"/>
              <w:sz w:val="32"/>
              <w:szCs w:val="32"/>
            </w:rPr>
            <w:fldChar w:fldCharType="separate"/>
          </w:r>
          <w:r>
            <w:rPr>
              <w:rFonts w:hint="eastAsia" w:ascii="黑体" w:hAnsi="黑体" w:eastAsia="黑体" w:cs="黑体"/>
              <w:sz w:val="32"/>
              <w:szCs w:val="32"/>
              <w:lang w:val="en-US" w:eastAsia="zh-CN"/>
            </w:rPr>
            <w:t>七</w:t>
          </w:r>
          <w:r>
            <w:rPr>
              <w:rFonts w:hint="eastAsia" w:ascii="黑体" w:hAnsi="黑体" w:eastAsia="黑体" w:cs="黑体"/>
              <w:bCs/>
              <w:kern w:val="0"/>
              <w:sz w:val="32"/>
              <w:szCs w:val="32"/>
              <w:lang w:val="en-US" w:eastAsia="zh-CN"/>
            </w:rPr>
            <w:t>、办理流程</w:t>
          </w:r>
          <w:r>
            <w:rPr>
              <w:rFonts w:hint="eastAsia" w:ascii="黑体" w:hAnsi="黑体" w:eastAsia="黑体" w:cs="黑体"/>
              <w:sz w:val="32"/>
              <w:szCs w:val="32"/>
            </w:rPr>
            <w:tab/>
          </w: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PAGEREF _Toc5846 \h </w:instrText>
          </w:r>
          <w:r>
            <w:rPr>
              <w:rFonts w:hint="eastAsia" w:ascii="黑体" w:hAnsi="黑体" w:eastAsia="黑体" w:cs="黑体"/>
              <w:sz w:val="32"/>
              <w:szCs w:val="32"/>
            </w:rPr>
            <w:fldChar w:fldCharType="separate"/>
          </w:r>
          <w:r>
            <w:rPr>
              <w:rFonts w:hint="eastAsia" w:ascii="黑体" w:hAnsi="黑体" w:eastAsia="黑体" w:cs="黑体"/>
              <w:sz w:val="32"/>
              <w:szCs w:val="32"/>
            </w:rPr>
            <w:t>11</w:t>
          </w:r>
          <w:r>
            <w:rPr>
              <w:rFonts w:hint="eastAsia" w:ascii="黑体" w:hAnsi="黑体" w:eastAsia="黑体" w:cs="黑体"/>
              <w:sz w:val="32"/>
              <w:szCs w:val="32"/>
            </w:rPr>
            <w:fldChar w:fldCharType="end"/>
          </w:r>
          <w:r>
            <w:rPr>
              <w:rFonts w:hint="eastAsia" w:ascii="黑体" w:hAnsi="黑体" w:eastAsia="黑体" w:cs="黑体"/>
              <w:sz w:val="32"/>
              <w:szCs w:val="32"/>
            </w:rPr>
            <w:fldChar w:fldCharType="end"/>
          </w:r>
        </w:p>
        <w:p>
          <w:pPr>
            <w:pStyle w:val="8"/>
            <w:keepNext w:val="0"/>
            <w:keepLines w:val="0"/>
            <w:pageBreakBefore w:val="0"/>
            <w:widowControl w:val="0"/>
            <w:tabs>
              <w:tab w:val="right" w:leader="dot" w:pos="8306"/>
            </w:tabs>
            <w:kinsoku/>
            <w:wordWrap/>
            <w:overflowPunct/>
            <w:topLinePunct w:val="0"/>
            <w:autoSpaceDE/>
            <w:autoSpaceDN/>
            <w:bidi w:val="0"/>
            <w:adjustRightInd/>
            <w:snapToGrid/>
            <w:spacing w:line="560" w:lineRule="exact"/>
            <w:textAlignment w:val="auto"/>
            <w:rPr>
              <w:sz w:val="32"/>
              <w:szCs w:val="32"/>
            </w:rPr>
          </w:pPr>
          <w:r>
            <w:rPr>
              <w:sz w:val="32"/>
              <w:szCs w:val="32"/>
            </w:rPr>
            <w:fldChar w:fldCharType="begin"/>
          </w:r>
          <w:r>
            <w:rPr>
              <w:sz w:val="32"/>
              <w:szCs w:val="32"/>
            </w:rPr>
            <w:instrText xml:space="preserve"> HYPERLINK \l _Toc11571 </w:instrText>
          </w:r>
          <w:r>
            <w:rPr>
              <w:sz w:val="32"/>
              <w:szCs w:val="32"/>
            </w:rPr>
            <w:fldChar w:fldCharType="separate"/>
          </w:r>
          <w:r>
            <w:rPr>
              <w:rFonts w:hint="eastAsia" w:ascii="黑体" w:hAnsi="黑体" w:eastAsia="黑体" w:cs="黑体"/>
              <w:sz w:val="32"/>
              <w:szCs w:val="32"/>
              <w:lang w:val="en-US" w:eastAsia="zh-CN"/>
            </w:rPr>
            <w:t>八</w:t>
          </w:r>
          <w:r>
            <w:rPr>
              <w:rFonts w:hint="eastAsia" w:ascii="黑体" w:hAnsi="黑体" w:eastAsia="黑体" w:cs="黑体"/>
              <w:bCs/>
              <w:kern w:val="0"/>
              <w:sz w:val="32"/>
              <w:szCs w:val="32"/>
              <w:lang w:eastAsia="zh-CN"/>
            </w:rPr>
            <w:t>、注意事项</w:t>
          </w:r>
          <w:r>
            <w:rPr>
              <w:sz w:val="32"/>
              <w:szCs w:val="32"/>
            </w:rPr>
            <w:tab/>
          </w:r>
          <w:r>
            <w:rPr>
              <w:sz w:val="32"/>
              <w:szCs w:val="32"/>
            </w:rPr>
            <w:fldChar w:fldCharType="begin"/>
          </w:r>
          <w:r>
            <w:rPr>
              <w:sz w:val="32"/>
              <w:szCs w:val="32"/>
            </w:rPr>
            <w:instrText xml:space="preserve"> PAGEREF _Toc11571 \h </w:instrText>
          </w:r>
          <w:r>
            <w:rPr>
              <w:sz w:val="32"/>
              <w:szCs w:val="32"/>
            </w:rPr>
            <w:fldChar w:fldCharType="separate"/>
          </w:r>
          <w:r>
            <w:rPr>
              <w:sz w:val="32"/>
              <w:szCs w:val="32"/>
            </w:rPr>
            <w:t>11</w:t>
          </w:r>
          <w:r>
            <w:rPr>
              <w:sz w:val="32"/>
              <w:szCs w:val="32"/>
            </w:rPr>
            <w:fldChar w:fldCharType="end"/>
          </w:r>
          <w:r>
            <w:rPr>
              <w:sz w:val="32"/>
              <w:szCs w:val="32"/>
            </w:rPr>
            <w:fldChar w:fldCharType="end"/>
          </w:r>
        </w:p>
        <w:p>
          <w:pPr>
            <w:pStyle w:val="8"/>
            <w:keepNext w:val="0"/>
            <w:keepLines w:val="0"/>
            <w:pageBreakBefore w:val="0"/>
            <w:widowControl w:val="0"/>
            <w:tabs>
              <w:tab w:val="right" w:leader="dot" w:pos="8306"/>
            </w:tabs>
            <w:kinsoku/>
            <w:wordWrap/>
            <w:overflowPunct/>
            <w:topLinePunct w:val="0"/>
            <w:autoSpaceDE/>
            <w:autoSpaceDN/>
            <w:bidi w:val="0"/>
            <w:adjustRightInd/>
            <w:snapToGrid/>
            <w:spacing w:line="560" w:lineRule="exact"/>
            <w:textAlignment w:val="auto"/>
            <w:rPr>
              <w:sz w:val="32"/>
              <w:szCs w:val="32"/>
            </w:rPr>
          </w:pPr>
          <w:r>
            <w:rPr>
              <w:sz w:val="32"/>
              <w:szCs w:val="32"/>
            </w:rPr>
            <w:fldChar w:fldCharType="begin"/>
          </w:r>
          <w:r>
            <w:rPr>
              <w:sz w:val="32"/>
              <w:szCs w:val="32"/>
            </w:rPr>
            <w:instrText xml:space="preserve"> HYPERLINK \l _Toc19999 </w:instrText>
          </w:r>
          <w:r>
            <w:rPr>
              <w:sz w:val="32"/>
              <w:szCs w:val="32"/>
            </w:rPr>
            <w:fldChar w:fldCharType="separate"/>
          </w:r>
          <w:r>
            <w:rPr>
              <w:rFonts w:hint="eastAsia" w:ascii="黑体" w:hAnsi="黑体" w:eastAsia="黑体" w:cs="黑体"/>
              <w:bCs/>
              <w:kern w:val="0"/>
              <w:sz w:val="32"/>
              <w:szCs w:val="32"/>
              <w:lang w:val="en-US" w:eastAsia="zh-CN"/>
            </w:rPr>
            <w:t>附件1</w:t>
          </w:r>
          <w:r>
            <w:rPr>
              <w:sz w:val="32"/>
              <w:szCs w:val="32"/>
            </w:rPr>
            <w:tab/>
          </w:r>
          <w:r>
            <w:rPr>
              <w:sz w:val="32"/>
              <w:szCs w:val="32"/>
            </w:rPr>
            <w:fldChar w:fldCharType="begin"/>
          </w:r>
          <w:r>
            <w:rPr>
              <w:sz w:val="32"/>
              <w:szCs w:val="32"/>
            </w:rPr>
            <w:instrText xml:space="preserve"> PAGEREF _Toc19999 \h </w:instrText>
          </w:r>
          <w:r>
            <w:rPr>
              <w:sz w:val="32"/>
              <w:szCs w:val="32"/>
            </w:rPr>
            <w:fldChar w:fldCharType="separate"/>
          </w:r>
          <w:r>
            <w:rPr>
              <w:sz w:val="32"/>
              <w:szCs w:val="32"/>
            </w:rPr>
            <w:t>14</w:t>
          </w:r>
          <w:r>
            <w:rPr>
              <w:sz w:val="32"/>
              <w:szCs w:val="32"/>
            </w:rPr>
            <w:fldChar w:fldCharType="end"/>
          </w:r>
          <w:r>
            <w:rPr>
              <w:sz w:val="32"/>
              <w:szCs w:val="32"/>
            </w:rPr>
            <w:fldChar w:fldCharType="end"/>
          </w:r>
        </w:p>
        <w:p>
          <w:pPr>
            <w:pStyle w:val="8"/>
            <w:keepNext w:val="0"/>
            <w:keepLines w:val="0"/>
            <w:pageBreakBefore w:val="0"/>
            <w:widowControl w:val="0"/>
            <w:tabs>
              <w:tab w:val="right" w:leader="dot" w:pos="8306"/>
            </w:tabs>
            <w:kinsoku/>
            <w:wordWrap/>
            <w:overflowPunct/>
            <w:topLinePunct w:val="0"/>
            <w:autoSpaceDE/>
            <w:autoSpaceDN/>
            <w:bidi w:val="0"/>
            <w:adjustRightInd/>
            <w:snapToGrid/>
            <w:spacing w:line="560" w:lineRule="exact"/>
            <w:textAlignment w:val="auto"/>
            <w:rPr>
              <w:sz w:val="32"/>
              <w:szCs w:val="32"/>
            </w:rPr>
          </w:pPr>
          <w:r>
            <w:rPr>
              <w:sz w:val="32"/>
              <w:szCs w:val="32"/>
            </w:rPr>
            <w:fldChar w:fldCharType="begin"/>
          </w:r>
          <w:r>
            <w:rPr>
              <w:sz w:val="32"/>
              <w:szCs w:val="32"/>
            </w:rPr>
            <w:instrText xml:space="preserve"> HYPERLINK \l _Toc14917 </w:instrText>
          </w:r>
          <w:r>
            <w:rPr>
              <w:sz w:val="32"/>
              <w:szCs w:val="32"/>
            </w:rPr>
            <w:fldChar w:fldCharType="separate"/>
          </w: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2</w:t>
          </w:r>
          <w:r>
            <w:rPr>
              <w:sz w:val="32"/>
              <w:szCs w:val="32"/>
            </w:rPr>
            <w:tab/>
          </w:r>
          <w:r>
            <w:rPr>
              <w:sz w:val="32"/>
              <w:szCs w:val="32"/>
            </w:rPr>
            <w:fldChar w:fldCharType="begin"/>
          </w:r>
          <w:r>
            <w:rPr>
              <w:sz w:val="32"/>
              <w:szCs w:val="32"/>
            </w:rPr>
            <w:instrText xml:space="preserve"> PAGEREF _Toc14917 \h </w:instrText>
          </w:r>
          <w:r>
            <w:rPr>
              <w:sz w:val="32"/>
              <w:szCs w:val="32"/>
            </w:rPr>
            <w:fldChar w:fldCharType="separate"/>
          </w:r>
          <w:r>
            <w:rPr>
              <w:sz w:val="32"/>
              <w:szCs w:val="32"/>
            </w:rPr>
            <w:t>18</w:t>
          </w:r>
          <w:r>
            <w:rPr>
              <w:sz w:val="32"/>
              <w:szCs w:val="32"/>
            </w:rPr>
            <w:fldChar w:fldCharType="end"/>
          </w:r>
          <w:r>
            <w:rPr>
              <w:sz w:val="32"/>
              <w:szCs w:val="32"/>
            </w:rPr>
            <w:fldChar w:fldCharType="end"/>
          </w:r>
        </w:p>
        <w:p>
          <w:pPr>
            <w:pStyle w:val="8"/>
            <w:keepNext w:val="0"/>
            <w:keepLines w:val="0"/>
            <w:pageBreakBefore w:val="0"/>
            <w:widowControl w:val="0"/>
            <w:tabs>
              <w:tab w:val="right" w:leader="dot" w:pos="8306"/>
            </w:tabs>
            <w:kinsoku/>
            <w:wordWrap/>
            <w:overflowPunct/>
            <w:topLinePunct w:val="0"/>
            <w:autoSpaceDE/>
            <w:autoSpaceDN/>
            <w:bidi w:val="0"/>
            <w:adjustRightInd/>
            <w:snapToGrid/>
            <w:spacing w:line="560" w:lineRule="exact"/>
            <w:textAlignment w:val="auto"/>
            <w:rPr>
              <w:sz w:val="32"/>
              <w:szCs w:val="32"/>
            </w:rPr>
          </w:pPr>
          <w:r>
            <w:rPr>
              <w:sz w:val="32"/>
              <w:szCs w:val="32"/>
            </w:rPr>
            <w:fldChar w:fldCharType="begin"/>
          </w:r>
          <w:r>
            <w:rPr>
              <w:sz w:val="32"/>
              <w:szCs w:val="32"/>
            </w:rPr>
            <w:instrText xml:space="preserve"> HYPERLINK \l _Toc22595 </w:instrText>
          </w:r>
          <w:r>
            <w:rPr>
              <w:sz w:val="32"/>
              <w:szCs w:val="32"/>
            </w:rPr>
            <w:fldChar w:fldCharType="separate"/>
          </w:r>
          <w:r>
            <w:rPr>
              <w:rFonts w:hint="eastAsia" w:ascii="黑体" w:hAnsi="黑体" w:eastAsia="黑体" w:cs="黑体"/>
              <w:bCs/>
              <w:sz w:val="32"/>
              <w:szCs w:val="32"/>
            </w:rPr>
            <w:t>附件</w:t>
          </w:r>
          <w:r>
            <w:rPr>
              <w:rFonts w:hint="eastAsia" w:ascii="黑体" w:hAnsi="黑体" w:eastAsia="黑体" w:cs="黑体"/>
              <w:bCs/>
              <w:sz w:val="32"/>
              <w:szCs w:val="32"/>
              <w:lang w:val="en-US" w:eastAsia="zh-CN"/>
            </w:rPr>
            <w:t>2-</w:t>
          </w:r>
          <w:r>
            <w:rPr>
              <w:rFonts w:hint="eastAsia" w:ascii="黑体" w:hAnsi="黑体" w:eastAsia="黑体" w:cs="黑体"/>
              <w:bCs/>
              <w:sz w:val="32"/>
              <w:szCs w:val="32"/>
            </w:rPr>
            <w:t>1</w:t>
          </w:r>
          <w:r>
            <w:rPr>
              <w:sz w:val="32"/>
              <w:szCs w:val="32"/>
            </w:rPr>
            <w:tab/>
          </w:r>
          <w:r>
            <w:rPr>
              <w:sz w:val="32"/>
              <w:szCs w:val="32"/>
            </w:rPr>
            <w:fldChar w:fldCharType="begin"/>
          </w:r>
          <w:r>
            <w:rPr>
              <w:sz w:val="32"/>
              <w:szCs w:val="32"/>
            </w:rPr>
            <w:instrText xml:space="preserve"> PAGEREF _Toc22595 \h </w:instrText>
          </w:r>
          <w:r>
            <w:rPr>
              <w:sz w:val="32"/>
              <w:szCs w:val="32"/>
            </w:rPr>
            <w:fldChar w:fldCharType="separate"/>
          </w:r>
          <w:r>
            <w:rPr>
              <w:sz w:val="32"/>
              <w:szCs w:val="32"/>
            </w:rPr>
            <w:t>20</w:t>
          </w:r>
          <w:r>
            <w:rPr>
              <w:sz w:val="32"/>
              <w:szCs w:val="32"/>
            </w:rPr>
            <w:fldChar w:fldCharType="end"/>
          </w:r>
          <w:r>
            <w:rPr>
              <w:sz w:val="32"/>
              <w:szCs w:val="32"/>
            </w:rPr>
            <w:fldChar w:fldCharType="end"/>
          </w:r>
        </w:p>
        <w:p>
          <w:pPr>
            <w:pStyle w:val="8"/>
            <w:keepNext w:val="0"/>
            <w:keepLines w:val="0"/>
            <w:pageBreakBefore w:val="0"/>
            <w:widowControl w:val="0"/>
            <w:tabs>
              <w:tab w:val="right" w:leader="dot" w:pos="8306"/>
            </w:tabs>
            <w:kinsoku/>
            <w:wordWrap/>
            <w:overflowPunct/>
            <w:topLinePunct w:val="0"/>
            <w:autoSpaceDE/>
            <w:autoSpaceDN/>
            <w:bidi w:val="0"/>
            <w:adjustRightInd/>
            <w:snapToGrid/>
            <w:spacing w:line="560" w:lineRule="exact"/>
            <w:textAlignment w:val="auto"/>
            <w:rPr>
              <w:sz w:val="32"/>
              <w:szCs w:val="32"/>
            </w:rPr>
          </w:pPr>
          <w:r>
            <w:rPr>
              <w:sz w:val="32"/>
              <w:szCs w:val="32"/>
            </w:rPr>
            <w:fldChar w:fldCharType="begin"/>
          </w:r>
          <w:r>
            <w:rPr>
              <w:sz w:val="32"/>
              <w:szCs w:val="32"/>
            </w:rPr>
            <w:instrText xml:space="preserve"> HYPERLINK \l _Toc10597 </w:instrText>
          </w:r>
          <w:r>
            <w:rPr>
              <w:sz w:val="32"/>
              <w:szCs w:val="32"/>
            </w:rPr>
            <w:fldChar w:fldCharType="separate"/>
          </w:r>
          <w:r>
            <w:rPr>
              <w:rFonts w:hint="eastAsia" w:ascii="黑体" w:hAnsi="黑体" w:eastAsia="黑体" w:cs="黑体"/>
              <w:sz w:val="32"/>
              <w:szCs w:val="32"/>
            </w:rPr>
            <w:t>附件</w:t>
          </w:r>
          <w:r>
            <w:rPr>
              <w:rFonts w:hint="eastAsia" w:ascii="黑体" w:hAnsi="黑体" w:eastAsia="黑体" w:cs="黑体"/>
              <w:sz w:val="32"/>
              <w:szCs w:val="32"/>
              <w:lang w:val="en-US" w:eastAsia="zh-CN"/>
            </w:rPr>
            <w:t>2-2</w:t>
          </w:r>
          <w:r>
            <w:rPr>
              <w:sz w:val="32"/>
              <w:szCs w:val="32"/>
            </w:rPr>
            <w:tab/>
          </w:r>
          <w:r>
            <w:rPr>
              <w:sz w:val="32"/>
              <w:szCs w:val="32"/>
            </w:rPr>
            <w:fldChar w:fldCharType="begin"/>
          </w:r>
          <w:r>
            <w:rPr>
              <w:sz w:val="32"/>
              <w:szCs w:val="32"/>
            </w:rPr>
            <w:instrText xml:space="preserve"> PAGEREF _Toc10597 \h </w:instrText>
          </w:r>
          <w:r>
            <w:rPr>
              <w:sz w:val="32"/>
              <w:szCs w:val="32"/>
            </w:rPr>
            <w:fldChar w:fldCharType="separate"/>
          </w:r>
          <w:r>
            <w:rPr>
              <w:sz w:val="32"/>
              <w:szCs w:val="32"/>
            </w:rPr>
            <w:t>22</w:t>
          </w:r>
          <w:r>
            <w:rPr>
              <w:sz w:val="32"/>
              <w:szCs w:val="32"/>
            </w:rPr>
            <w:fldChar w:fldCharType="end"/>
          </w:r>
          <w:r>
            <w:rPr>
              <w:sz w:val="32"/>
              <w:szCs w:val="32"/>
            </w:rPr>
            <w:fldChar w:fldCharType="end"/>
          </w:r>
        </w:p>
        <w:p>
          <w:pPr>
            <w:pStyle w:val="8"/>
            <w:keepNext w:val="0"/>
            <w:keepLines w:val="0"/>
            <w:pageBreakBefore w:val="0"/>
            <w:widowControl w:val="0"/>
            <w:tabs>
              <w:tab w:val="right" w:leader="dot" w:pos="8306"/>
            </w:tabs>
            <w:kinsoku/>
            <w:wordWrap/>
            <w:overflowPunct/>
            <w:topLinePunct w:val="0"/>
            <w:autoSpaceDE/>
            <w:autoSpaceDN/>
            <w:bidi w:val="0"/>
            <w:adjustRightInd/>
            <w:snapToGrid/>
            <w:spacing w:line="560" w:lineRule="exact"/>
            <w:textAlignment w:val="auto"/>
            <w:rPr>
              <w:sz w:val="32"/>
              <w:szCs w:val="32"/>
            </w:rPr>
          </w:pPr>
          <w:r>
            <w:rPr>
              <w:sz w:val="32"/>
              <w:szCs w:val="32"/>
            </w:rPr>
            <w:fldChar w:fldCharType="begin"/>
          </w:r>
          <w:r>
            <w:rPr>
              <w:sz w:val="32"/>
              <w:szCs w:val="32"/>
            </w:rPr>
            <w:instrText xml:space="preserve"> HYPERLINK \l _Toc32094 </w:instrText>
          </w:r>
          <w:r>
            <w:rPr>
              <w:sz w:val="32"/>
              <w:szCs w:val="32"/>
            </w:rPr>
            <w:fldChar w:fldCharType="separate"/>
          </w:r>
          <w:r>
            <w:rPr>
              <w:rFonts w:hint="eastAsia" w:ascii="黑体" w:hAnsi="黑体" w:eastAsia="黑体" w:cs="黑体"/>
              <w:sz w:val="32"/>
              <w:szCs w:val="32"/>
            </w:rPr>
            <w:t>附件</w:t>
          </w:r>
          <w:r>
            <w:rPr>
              <w:rFonts w:hint="eastAsia" w:ascii="黑体" w:hAnsi="黑体" w:eastAsia="黑体" w:cs="黑体"/>
              <w:sz w:val="32"/>
              <w:szCs w:val="32"/>
              <w:lang w:val="en-US" w:eastAsia="zh-CN"/>
            </w:rPr>
            <w:t>2-3</w:t>
          </w:r>
          <w:r>
            <w:rPr>
              <w:sz w:val="32"/>
              <w:szCs w:val="32"/>
            </w:rPr>
            <w:tab/>
          </w:r>
          <w:r>
            <w:rPr>
              <w:sz w:val="32"/>
              <w:szCs w:val="32"/>
            </w:rPr>
            <w:fldChar w:fldCharType="begin"/>
          </w:r>
          <w:r>
            <w:rPr>
              <w:sz w:val="32"/>
              <w:szCs w:val="32"/>
            </w:rPr>
            <w:instrText xml:space="preserve"> PAGEREF _Toc32094 \h </w:instrText>
          </w:r>
          <w:r>
            <w:rPr>
              <w:sz w:val="32"/>
              <w:szCs w:val="32"/>
            </w:rPr>
            <w:fldChar w:fldCharType="separate"/>
          </w:r>
          <w:r>
            <w:rPr>
              <w:sz w:val="32"/>
              <w:szCs w:val="32"/>
            </w:rPr>
            <w:t>23</w:t>
          </w:r>
          <w:r>
            <w:rPr>
              <w:sz w:val="32"/>
              <w:szCs w:val="32"/>
            </w:rPr>
            <w:fldChar w:fldCharType="end"/>
          </w:r>
          <w:r>
            <w:rPr>
              <w:sz w:val="32"/>
              <w:szCs w:val="32"/>
            </w:rPr>
            <w:fldChar w:fldCharType="end"/>
          </w:r>
        </w:p>
        <w:p>
          <w:pPr>
            <w:pStyle w:val="8"/>
            <w:keepNext w:val="0"/>
            <w:keepLines w:val="0"/>
            <w:pageBreakBefore w:val="0"/>
            <w:widowControl w:val="0"/>
            <w:tabs>
              <w:tab w:val="right" w:leader="dot" w:pos="8306"/>
            </w:tabs>
            <w:kinsoku/>
            <w:wordWrap/>
            <w:overflowPunct/>
            <w:topLinePunct w:val="0"/>
            <w:autoSpaceDE/>
            <w:autoSpaceDN/>
            <w:bidi w:val="0"/>
            <w:adjustRightInd/>
            <w:snapToGrid/>
            <w:spacing w:line="560" w:lineRule="exact"/>
            <w:textAlignment w:val="auto"/>
            <w:rPr>
              <w:sz w:val="32"/>
              <w:szCs w:val="32"/>
            </w:rPr>
          </w:pPr>
          <w:r>
            <w:rPr>
              <w:sz w:val="32"/>
              <w:szCs w:val="32"/>
            </w:rPr>
            <w:fldChar w:fldCharType="begin"/>
          </w:r>
          <w:r>
            <w:rPr>
              <w:sz w:val="32"/>
              <w:szCs w:val="32"/>
            </w:rPr>
            <w:instrText xml:space="preserve"> HYPERLINK \l _Toc4417 </w:instrText>
          </w:r>
          <w:r>
            <w:rPr>
              <w:sz w:val="32"/>
              <w:szCs w:val="32"/>
            </w:rPr>
            <w:fldChar w:fldCharType="separate"/>
          </w:r>
          <w:r>
            <w:rPr>
              <w:rFonts w:hint="eastAsia" w:ascii="黑体" w:hAnsi="黑体" w:eastAsia="黑体" w:cs="黑体"/>
              <w:sz w:val="32"/>
              <w:szCs w:val="32"/>
            </w:rPr>
            <w:t>附件</w:t>
          </w:r>
          <w:r>
            <w:rPr>
              <w:rFonts w:hint="eastAsia" w:ascii="黑体" w:hAnsi="黑体" w:eastAsia="黑体" w:cs="黑体"/>
              <w:sz w:val="32"/>
              <w:szCs w:val="32"/>
              <w:lang w:val="en-US" w:eastAsia="zh-CN"/>
            </w:rPr>
            <w:t>2-4</w:t>
          </w:r>
          <w:r>
            <w:rPr>
              <w:sz w:val="32"/>
              <w:szCs w:val="32"/>
            </w:rPr>
            <w:tab/>
          </w:r>
          <w:r>
            <w:rPr>
              <w:sz w:val="32"/>
              <w:szCs w:val="32"/>
            </w:rPr>
            <w:fldChar w:fldCharType="begin"/>
          </w:r>
          <w:r>
            <w:rPr>
              <w:sz w:val="32"/>
              <w:szCs w:val="32"/>
            </w:rPr>
            <w:instrText xml:space="preserve"> PAGEREF _Toc4417 \h </w:instrText>
          </w:r>
          <w:r>
            <w:rPr>
              <w:sz w:val="32"/>
              <w:szCs w:val="32"/>
            </w:rPr>
            <w:fldChar w:fldCharType="separate"/>
          </w:r>
          <w:r>
            <w:rPr>
              <w:sz w:val="32"/>
              <w:szCs w:val="32"/>
            </w:rPr>
            <w:t>24</w:t>
          </w:r>
          <w:r>
            <w:rPr>
              <w:sz w:val="32"/>
              <w:szCs w:val="32"/>
            </w:rPr>
            <w:fldChar w:fldCharType="end"/>
          </w:r>
          <w:r>
            <w:rPr>
              <w:sz w:val="32"/>
              <w:szCs w:val="32"/>
            </w:rPr>
            <w:fldChar w:fldCharType="end"/>
          </w:r>
        </w:p>
        <w:p>
          <w:pPr>
            <w:pStyle w:val="8"/>
            <w:keepNext w:val="0"/>
            <w:keepLines w:val="0"/>
            <w:pageBreakBefore w:val="0"/>
            <w:widowControl w:val="0"/>
            <w:tabs>
              <w:tab w:val="right" w:leader="dot" w:pos="8306"/>
            </w:tabs>
            <w:kinsoku/>
            <w:wordWrap/>
            <w:overflowPunct/>
            <w:topLinePunct w:val="0"/>
            <w:autoSpaceDE/>
            <w:autoSpaceDN/>
            <w:bidi w:val="0"/>
            <w:adjustRightInd/>
            <w:snapToGrid/>
            <w:spacing w:line="560" w:lineRule="exact"/>
            <w:textAlignment w:val="auto"/>
            <w:rPr>
              <w:sz w:val="32"/>
              <w:szCs w:val="32"/>
            </w:rPr>
          </w:pPr>
          <w:r>
            <w:rPr>
              <w:sz w:val="32"/>
              <w:szCs w:val="32"/>
            </w:rPr>
            <w:fldChar w:fldCharType="begin"/>
          </w:r>
          <w:r>
            <w:rPr>
              <w:sz w:val="32"/>
              <w:szCs w:val="32"/>
            </w:rPr>
            <w:instrText xml:space="preserve"> HYPERLINK \l _Toc13408 </w:instrText>
          </w:r>
          <w:r>
            <w:rPr>
              <w:sz w:val="32"/>
              <w:szCs w:val="32"/>
            </w:rPr>
            <w:fldChar w:fldCharType="separate"/>
          </w:r>
          <w:r>
            <w:rPr>
              <w:rFonts w:hint="eastAsia" w:ascii="黑体" w:hAnsi="黑体" w:eastAsia="黑体" w:cs="黑体"/>
              <w:sz w:val="32"/>
              <w:szCs w:val="32"/>
            </w:rPr>
            <w:t>附件</w:t>
          </w:r>
          <w:r>
            <w:rPr>
              <w:rFonts w:hint="eastAsia" w:ascii="黑体" w:hAnsi="黑体" w:eastAsia="黑体" w:cs="黑体"/>
              <w:sz w:val="32"/>
              <w:szCs w:val="32"/>
              <w:lang w:val="en-US" w:eastAsia="zh-CN"/>
            </w:rPr>
            <w:t>2-5</w:t>
          </w:r>
          <w:r>
            <w:rPr>
              <w:sz w:val="32"/>
              <w:szCs w:val="32"/>
            </w:rPr>
            <w:tab/>
          </w:r>
          <w:r>
            <w:rPr>
              <w:sz w:val="32"/>
              <w:szCs w:val="32"/>
            </w:rPr>
            <w:fldChar w:fldCharType="begin"/>
          </w:r>
          <w:r>
            <w:rPr>
              <w:sz w:val="32"/>
              <w:szCs w:val="32"/>
            </w:rPr>
            <w:instrText xml:space="preserve"> PAGEREF _Toc13408 \h </w:instrText>
          </w:r>
          <w:r>
            <w:rPr>
              <w:sz w:val="32"/>
              <w:szCs w:val="32"/>
            </w:rPr>
            <w:fldChar w:fldCharType="separate"/>
          </w:r>
          <w:r>
            <w:rPr>
              <w:sz w:val="32"/>
              <w:szCs w:val="32"/>
            </w:rPr>
            <w:t>26</w:t>
          </w:r>
          <w:r>
            <w:rPr>
              <w:sz w:val="32"/>
              <w:szCs w:val="32"/>
            </w:rPr>
            <w:fldChar w:fldCharType="end"/>
          </w:r>
          <w:r>
            <w:rPr>
              <w:sz w:val="32"/>
              <w:szCs w:val="32"/>
            </w:rPr>
            <w:fldChar w:fldCharType="end"/>
          </w:r>
        </w:p>
        <w:p>
          <w:pPr>
            <w:pStyle w:val="8"/>
            <w:keepNext w:val="0"/>
            <w:keepLines w:val="0"/>
            <w:pageBreakBefore w:val="0"/>
            <w:widowControl w:val="0"/>
            <w:tabs>
              <w:tab w:val="right" w:leader="dot" w:pos="8306"/>
            </w:tabs>
            <w:kinsoku/>
            <w:wordWrap/>
            <w:overflowPunct/>
            <w:topLinePunct w:val="0"/>
            <w:autoSpaceDE/>
            <w:autoSpaceDN/>
            <w:bidi w:val="0"/>
            <w:adjustRightInd/>
            <w:snapToGrid/>
            <w:spacing w:line="560" w:lineRule="exact"/>
            <w:textAlignment w:val="auto"/>
            <w:rPr>
              <w:sz w:val="32"/>
              <w:szCs w:val="32"/>
            </w:rPr>
          </w:pPr>
          <w:r>
            <w:rPr>
              <w:sz w:val="32"/>
              <w:szCs w:val="32"/>
            </w:rPr>
            <w:fldChar w:fldCharType="begin"/>
          </w:r>
          <w:r>
            <w:rPr>
              <w:sz w:val="32"/>
              <w:szCs w:val="32"/>
            </w:rPr>
            <w:instrText xml:space="preserve"> HYPERLINK \l _Toc17438 </w:instrText>
          </w:r>
          <w:r>
            <w:rPr>
              <w:sz w:val="32"/>
              <w:szCs w:val="32"/>
            </w:rPr>
            <w:fldChar w:fldCharType="separate"/>
          </w:r>
          <w:r>
            <w:rPr>
              <w:rFonts w:hint="eastAsia" w:ascii="黑体" w:hAnsi="黑体" w:eastAsia="黑体" w:cs="黑体"/>
              <w:sz w:val="32"/>
              <w:szCs w:val="32"/>
            </w:rPr>
            <w:t>附件</w:t>
          </w:r>
          <w:r>
            <w:rPr>
              <w:rFonts w:hint="eastAsia" w:ascii="黑体" w:hAnsi="黑体" w:eastAsia="黑体" w:cs="黑体"/>
              <w:sz w:val="32"/>
              <w:szCs w:val="32"/>
              <w:lang w:val="en-US" w:eastAsia="zh-CN"/>
            </w:rPr>
            <w:t>2-6</w:t>
          </w:r>
          <w:r>
            <w:rPr>
              <w:sz w:val="32"/>
              <w:szCs w:val="32"/>
            </w:rPr>
            <w:tab/>
          </w:r>
          <w:r>
            <w:rPr>
              <w:sz w:val="32"/>
              <w:szCs w:val="32"/>
            </w:rPr>
            <w:fldChar w:fldCharType="begin"/>
          </w:r>
          <w:r>
            <w:rPr>
              <w:sz w:val="32"/>
              <w:szCs w:val="32"/>
            </w:rPr>
            <w:instrText xml:space="preserve"> PAGEREF _Toc17438 \h </w:instrText>
          </w:r>
          <w:r>
            <w:rPr>
              <w:sz w:val="32"/>
              <w:szCs w:val="32"/>
            </w:rPr>
            <w:fldChar w:fldCharType="separate"/>
          </w:r>
          <w:r>
            <w:rPr>
              <w:sz w:val="32"/>
              <w:szCs w:val="32"/>
            </w:rPr>
            <w:t>27</w:t>
          </w:r>
          <w:r>
            <w:rPr>
              <w:sz w:val="32"/>
              <w:szCs w:val="32"/>
            </w:rPr>
            <w:fldChar w:fldCharType="end"/>
          </w:r>
          <w:r>
            <w:rPr>
              <w:sz w:val="32"/>
              <w:szCs w:val="32"/>
            </w:rPr>
            <w:fldChar w:fldCharType="end"/>
          </w:r>
        </w:p>
        <w:p>
          <w:pPr>
            <w:pStyle w:val="8"/>
            <w:keepNext w:val="0"/>
            <w:keepLines w:val="0"/>
            <w:pageBreakBefore w:val="0"/>
            <w:widowControl w:val="0"/>
            <w:tabs>
              <w:tab w:val="right" w:leader="dot" w:pos="8306"/>
            </w:tabs>
            <w:kinsoku/>
            <w:wordWrap/>
            <w:overflowPunct/>
            <w:topLinePunct w:val="0"/>
            <w:autoSpaceDE/>
            <w:autoSpaceDN/>
            <w:bidi w:val="0"/>
            <w:adjustRightInd/>
            <w:snapToGrid/>
            <w:spacing w:line="560" w:lineRule="exact"/>
            <w:textAlignment w:val="auto"/>
            <w:rPr>
              <w:sz w:val="32"/>
              <w:szCs w:val="32"/>
            </w:rPr>
          </w:pPr>
          <w:r>
            <w:rPr>
              <w:sz w:val="32"/>
              <w:szCs w:val="32"/>
            </w:rPr>
            <w:fldChar w:fldCharType="begin"/>
          </w:r>
          <w:r>
            <w:rPr>
              <w:sz w:val="32"/>
              <w:szCs w:val="32"/>
            </w:rPr>
            <w:instrText xml:space="preserve"> HYPERLINK \l _Toc10560 </w:instrText>
          </w:r>
          <w:r>
            <w:rPr>
              <w:sz w:val="32"/>
              <w:szCs w:val="32"/>
            </w:rPr>
            <w:fldChar w:fldCharType="separate"/>
          </w:r>
          <w:r>
            <w:rPr>
              <w:rFonts w:hint="eastAsia" w:ascii="黑体" w:hAnsi="黑体" w:eastAsia="黑体" w:cs="黑体"/>
              <w:bCs/>
              <w:sz w:val="32"/>
              <w:szCs w:val="32"/>
            </w:rPr>
            <w:t>附件</w:t>
          </w:r>
          <w:r>
            <w:rPr>
              <w:rFonts w:hint="eastAsia" w:ascii="黑体" w:hAnsi="黑体" w:eastAsia="黑体" w:cs="黑体"/>
              <w:bCs/>
              <w:sz w:val="32"/>
              <w:szCs w:val="32"/>
              <w:lang w:val="en-US" w:eastAsia="zh-CN"/>
            </w:rPr>
            <w:t>2-7</w:t>
          </w:r>
          <w:r>
            <w:rPr>
              <w:sz w:val="32"/>
              <w:szCs w:val="32"/>
            </w:rPr>
            <w:tab/>
          </w:r>
          <w:r>
            <w:rPr>
              <w:sz w:val="32"/>
              <w:szCs w:val="32"/>
            </w:rPr>
            <w:fldChar w:fldCharType="begin"/>
          </w:r>
          <w:r>
            <w:rPr>
              <w:sz w:val="32"/>
              <w:szCs w:val="32"/>
            </w:rPr>
            <w:instrText xml:space="preserve"> PAGEREF _Toc10560 \h </w:instrText>
          </w:r>
          <w:r>
            <w:rPr>
              <w:sz w:val="32"/>
              <w:szCs w:val="32"/>
            </w:rPr>
            <w:fldChar w:fldCharType="separate"/>
          </w:r>
          <w:r>
            <w:rPr>
              <w:sz w:val="32"/>
              <w:szCs w:val="32"/>
            </w:rPr>
            <w:t>29</w:t>
          </w:r>
          <w:r>
            <w:rPr>
              <w:sz w:val="32"/>
              <w:szCs w:val="32"/>
            </w:rPr>
            <w:fldChar w:fldCharType="end"/>
          </w:r>
          <w:r>
            <w:rPr>
              <w:sz w:val="32"/>
              <w:szCs w:val="32"/>
            </w:rPr>
            <w:fldChar w:fldCharType="end"/>
          </w:r>
        </w:p>
        <w:p>
          <w:pPr>
            <w:keepNext w:val="0"/>
            <w:keepLines w:val="0"/>
            <w:pageBreakBefore w:val="0"/>
            <w:widowControl w:val="0"/>
            <w:kinsoku/>
            <w:wordWrap/>
            <w:overflowPunct/>
            <w:topLinePunct w:val="0"/>
            <w:autoSpaceDE/>
            <w:autoSpaceDN/>
            <w:bidi w:val="0"/>
            <w:adjustRightInd/>
            <w:snapToGrid/>
            <w:spacing w:line="560" w:lineRule="exact"/>
            <w:textAlignment w:val="auto"/>
          </w:pPr>
          <w:r>
            <w:rPr>
              <w:sz w:val="32"/>
              <w:szCs w:val="32"/>
            </w:rPr>
            <w:fldChar w:fldCharType="end"/>
          </w:r>
        </w:p>
      </w:sdtContent>
    </w:sdt>
    <w:p>
      <w:pPr>
        <w:spacing w:before="0" w:beforeLines="0" w:after="0" w:afterLines="0" w:line="240" w:lineRule="auto"/>
        <w:ind w:left="0" w:leftChars="0" w:right="0" w:rightChars="0" w:firstLine="0" w:firstLineChars="0"/>
        <w:jc w:val="center"/>
        <w:rPr>
          <w:rFonts w:ascii="宋体" w:hAnsi="宋体" w:eastAsia="宋体"/>
          <w:sz w:val="21"/>
        </w:rPr>
      </w:pPr>
    </w:p>
    <w:p>
      <w:pPr>
        <w:spacing w:beforeLines="0" w:afterLines="0" w:line="560" w:lineRule="exact"/>
        <w:jc w:val="center"/>
        <w:rPr>
          <w:rFonts w:hint="eastAsia" w:ascii="宋体" w:hAnsi="宋体" w:eastAsia="宋体" w:cs="宋体"/>
          <w:b/>
          <w:sz w:val="32"/>
          <w:szCs w:val="32"/>
        </w:rPr>
        <w:sectPr>
          <w:footerReference r:id="rId6" w:type="first"/>
          <w:pgSz w:w="11906" w:h="16838"/>
          <w:pgMar w:top="1440" w:right="1800" w:bottom="1440" w:left="1800" w:header="851" w:footer="992" w:gutter="0"/>
          <w:pgNumType w:fmt="decimal"/>
          <w:cols w:space="720" w:num="1"/>
          <w:titlePg/>
          <w:docGrid w:type="lines" w:linePitch="312" w:charSpace="0"/>
        </w:sectPr>
      </w:pPr>
    </w:p>
    <w:p>
      <w:pPr>
        <w:widowControl w:val="0"/>
        <w:adjustRightInd/>
        <w:snapToGrid/>
        <w:spacing w:beforeLines="0" w:after="0" w:afterLines="0" w:line="560" w:lineRule="exact"/>
        <w:ind w:firstLine="640" w:firstLineChars="200"/>
        <w:jc w:val="left"/>
        <w:outlineLvl w:val="0"/>
        <w:rPr>
          <w:rFonts w:hint="eastAsia" w:ascii="黑体" w:hAnsi="黑体" w:eastAsia="黑体" w:cs="黑体"/>
          <w:bCs/>
          <w:color w:val="auto"/>
          <w:kern w:val="0"/>
          <w:sz w:val="32"/>
          <w:szCs w:val="32"/>
          <w:lang w:val="en-US" w:eastAsia="zh-CN"/>
        </w:rPr>
      </w:pPr>
      <w:bookmarkStart w:id="2" w:name="_Toc7153"/>
      <w:bookmarkStart w:id="3" w:name="_Toc7992"/>
      <w:bookmarkStart w:id="4" w:name="_Toc15661"/>
      <w:bookmarkStart w:id="5" w:name="_Toc1183"/>
      <w:bookmarkStart w:id="6" w:name="_Toc20964"/>
      <w:r>
        <w:rPr>
          <w:rFonts w:hint="eastAsia" w:ascii="黑体" w:hAnsi="黑体" w:eastAsia="黑体" w:cs="黑体"/>
          <w:bCs/>
          <w:color w:val="auto"/>
          <w:kern w:val="0"/>
          <w:sz w:val="32"/>
          <w:szCs w:val="32"/>
          <w:lang w:val="en-US" w:eastAsia="zh-CN"/>
        </w:rPr>
        <w:t>一、政策依据</w:t>
      </w:r>
      <w:bookmarkEnd w:id="2"/>
      <w:bookmarkEnd w:id="3"/>
      <w:bookmarkEnd w:id="4"/>
      <w:bookmarkEnd w:id="5"/>
      <w:bookmarkEnd w:id="6"/>
    </w:p>
    <w:p>
      <w:pPr>
        <w:widowControl w:val="0"/>
        <w:adjustRightInd/>
        <w:snapToGrid/>
        <w:spacing w:beforeLines="0" w:after="0" w:afterLines="0" w:line="560" w:lineRule="exact"/>
        <w:ind w:firstLine="640" w:firstLineChars="200"/>
        <w:jc w:val="left"/>
        <w:outlineLvl w:val="9"/>
        <w:rPr>
          <w:rFonts w:hint="eastAsia" w:ascii="仿宋_GB2312" w:eastAsia="仿宋_GB2312"/>
          <w:sz w:val="32"/>
          <w:szCs w:val="32"/>
        </w:rPr>
      </w:pPr>
      <w:r>
        <w:rPr>
          <w:rFonts w:hint="eastAsia" w:ascii="仿宋_GB2312" w:eastAsia="仿宋_GB2312"/>
          <w:sz w:val="32"/>
          <w:szCs w:val="32"/>
          <w:lang w:val="en-US" w:eastAsia="zh-CN"/>
        </w:rPr>
        <w:t>1.</w:t>
      </w:r>
      <w:r>
        <w:rPr>
          <w:rFonts w:hint="eastAsia" w:ascii="仿宋_GB2312" w:eastAsia="仿宋_GB2312"/>
          <w:sz w:val="32"/>
          <w:szCs w:val="32"/>
        </w:rPr>
        <w:t>《深圳市市级财政专项资金管理办法》（深府〔2018〕12号）</w:t>
      </w:r>
    </w:p>
    <w:p>
      <w:pPr>
        <w:widowControl w:val="0"/>
        <w:adjustRightInd/>
        <w:snapToGrid/>
        <w:spacing w:beforeLines="0" w:after="0" w:afterLines="0" w:line="560" w:lineRule="exact"/>
        <w:ind w:firstLine="640" w:firstLineChars="200"/>
        <w:jc w:val="left"/>
        <w:outlineLvl w:val="9"/>
        <w:rPr>
          <w:rFonts w:hint="eastAsia" w:ascii="仿宋_GB2312" w:eastAsia="仿宋_GB2312"/>
          <w:sz w:val="32"/>
          <w:szCs w:val="32"/>
        </w:rPr>
      </w:pPr>
      <w:r>
        <w:rPr>
          <w:rFonts w:hint="eastAsia" w:ascii="仿宋_GB2312" w:eastAsia="仿宋_GB2312"/>
          <w:sz w:val="32"/>
          <w:szCs w:val="32"/>
          <w:lang w:val="en-US" w:eastAsia="zh-CN"/>
        </w:rPr>
        <w:t>2.《深圳市战略性新兴产业发展专项资金扶持政策》（</w:t>
      </w:r>
      <w:r>
        <w:rPr>
          <w:rFonts w:hint="eastAsia" w:ascii="仿宋_GB2312" w:eastAsia="仿宋_GB2312"/>
          <w:sz w:val="32"/>
          <w:szCs w:val="32"/>
        </w:rPr>
        <w:t>深府</w:t>
      </w:r>
      <w:r>
        <w:rPr>
          <w:rFonts w:hint="eastAsia" w:ascii="仿宋_GB2312" w:eastAsia="仿宋_GB2312"/>
          <w:sz w:val="32"/>
          <w:szCs w:val="32"/>
          <w:lang w:eastAsia="zh-CN"/>
        </w:rPr>
        <w:t>规</w:t>
      </w:r>
      <w:r>
        <w:rPr>
          <w:rFonts w:hint="eastAsia" w:ascii="仿宋_GB2312" w:eastAsia="仿宋_GB2312"/>
          <w:sz w:val="32"/>
          <w:szCs w:val="32"/>
        </w:rPr>
        <w:t>〔2018〕</w:t>
      </w:r>
      <w:r>
        <w:rPr>
          <w:rFonts w:hint="eastAsia" w:ascii="仿宋_GB2312" w:eastAsia="仿宋_GB2312"/>
          <w:sz w:val="32"/>
          <w:szCs w:val="32"/>
          <w:lang w:val="en-US" w:eastAsia="zh-CN"/>
        </w:rPr>
        <w:t>22</w:t>
      </w:r>
      <w:r>
        <w:rPr>
          <w:rFonts w:hint="eastAsia" w:ascii="仿宋_GB2312" w:eastAsia="仿宋_GB2312"/>
          <w:sz w:val="32"/>
          <w:szCs w:val="32"/>
        </w:rPr>
        <w:t>号）</w:t>
      </w:r>
    </w:p>
    <w:p>
      <w:pPr>
        <w:widowControl w:val="0"/>
        <w:adjustRightInd/>
        <w:snapToGrid/>
        <w:spacing w:beforeLines="0" w:after="0" w:afterLines="0" w:line="560" w:lineRule="exact"/>
        <w:ind w:firstLine="640" w:firstLineChars="200"/>
        <w:jc w:val="left"/>
        <w:outlineLvl w:val="9"/>
        <w:rPr>
          <w:rFonts w:hint="eastAsia" w:ascii="仿宋_GB2312" w:eastAsia="仿宋_GB2312"/>
          <w:sz w:val="32"/>
          <w:szCs w:val="32"/>
        </w:rPr>
      </w:pPr>
      <w:r>
        <w:rPr>
          <w:rFonts w:hint="eastAsia" w:ascii="仿宋_GB2312" w:eastAsia="仿宋_GB2312"/>
          <w:sz w:val="32"/>
          <w:szCs w:val="32"/>
          <w:lang w:val="en-US" w:eastAsia="zh-CN"/>
        </w:rPr>
        <w:t>3.</w:t>
      </w:r>
      <w:r>
        <w:rPr>
          <w:rFonts w:hint="eastAsia" w:ascii="仿宋_GB2312" w:eastAsia="仿宋_GB2312"/>
          <w:sz w:val="32"/>
          <w:szCs w:val="32"/>
        </w:rPr>
        <w:t>《深圳市人民政府关于发展壮大战略性新兴产业集群和培育发展未来产业的意见》（深府〔2022〕1号）</w:t>
      </w:r>
    </w:p>
    <w:p>
      <w:pPr>
        <w:spacing w:beforeLines="0" w:after="0" w:afterLines="0" w:line="560" w:lineRule="exact"/>
        <w:ind w:firstLine="640" w:firstLineChars="200"/>
        <w:jc w:val="left"/>
        <w:outlineLvl w:val="9"/>
        <w:rPr>
          <w:rFonts w:hint="eastAsia" w:ascii="仿宋_GB2312" w:eastAsia="仿宋_GB2312"/>
          <w:sz w:val="32"/>
          <w:szCs w:val="32"/>
          <w:lang w:eastAsia="zh-CN"/>
        </w:rPr>
      </w:pPr>
      <w:r>
        <w:rPr>
          <w:rFonts w:hint="eastAsia" w:ascii="仿宋_GB2312" w:eastAsia="仿宋_GB2312" w:cs="Times New Roman"/>
          <w:sz w:val="32"/>
          <w:szCs w:val="32"/>
          <w:lang w:val="en-US" w:eastAsia="zh-CN"/>
        </w:rPr>
        <w:t>4.</w:t>
      </w:r>
      <w:r>
        <w:rPr>
          <w:rFonts w:hint="eastAsia" w:ascii="仿宋_GB2312" w:eastAsia="仿宋_GB2312"/>
          <w:sz w:val="32"/>
          <w:szCs w:val="32"/>
        </w:rPr>
        <w:t>《深圳市发展和改革委员会专项资金</w:t>
      </w:r>
      <w:r>
        <w:rPr>
          <w:rFonts w:hint="eastAsia" w:ascii="仿宋_GB2312" w:eastAsia="仿宋_GB2312"/>
          <w:sz w:val="32"/>
          <w:szCs w:val="32"/>
          <w:lang w:eastAsia="zh-CN"/>
        </w:rPr>
        <w:t>管理办法》（</w:t>
      </w:r>
      <w:r>
        <w:rPr>
          <w:rFonts w:hint="eastAsia" w:ascii="仿宋_GB2312" w:eastAsia="仿宋_GB2312"/>
          <w:sz w:val="32"/>
          <w:szCs w:val="32"/>
        </w:rPr>
        <w:t>深发改规〔20</w:t>
      </w:r>
      <w:r>
        <w:rPr>
          <w:rFonts w:hint="eastAsia" w:ascii="仿宋_GB2312" w:eastAsia="仿宋_GB2312"/>
          <w:sz w:val="32"/>
          <w:szCs w:val="32"/>
          <w:lang w:val="en-US" w:eastAsia="zh-CN"/>
        </w:rPr>
        <w:t>19</w:t>
      </w:r>
      <w:r>
        <w:rPr>
          <w:rFonts w:hint="eastAsia" w:ascii="仿宋_GB2312" w:eastAsia="仿宋_GB2312"/>
          <w:sz w:val="32"/>
          <w:szCs w:val="32"/>
        </w:rPr>
        <w:t>〕2号）</w:t>
      </w:r>
    </w:p>
    <w:p>
      <w:pPr>
        <w:widowControl w:val="0"/>
        <w:adjustRightInd/>
        <w:snapToGrid/>
        <w:spacing w:beforeLines="0" w:after="0" w:afterLines="0" w:line="560" w:lineRule="exact"/>
        <w:ind w:firstLine="640" w:firstLineChars="200"/>
        <w:jc w:val="left"/>
        <w:outlineLvl w:val="9"/>
        <w:rPr>
          <w:rFonts w:hint="eastAsia" w:ascii="仿宋_GB2312" w:eastAsia="仿宋_GB2312"/>
          <w:sz w:val="32"/>
          <w:szCs w:val="32"/>
        </w:rPr>
      </w:pPr>
      <w:r>
        <w:rPr>
          <w:rFonts w:hint="eastAsia" w:ascii="仿宋_GB2312" w:eastAsia="仿宋_GB2312"/>
          <w:sz w:val="32"/>
          <w:szCs w:val="32"/>
          <w:lang w:val="en-US" w:eastAsia="zh-CN"/>
        </w:rPr>
        <w:t>5.</w:t>
      </w:r>
      <w:r>
        <w:rPr>
          <w:rFonts w:hint="eastAsia" w:ascii="仿宋_GB2312" w:eastAsia="仿宋_GB2312"/>
          <w:sz w:val="32"/>
          <w:szCs w:val="32"/>
        </w:rPr>
        <w:t>《深圳市发展和改革委员会专项资金战略性新兴产业发展扶持计划操作规程》（深发改规〔2020〕2号）</w:t>
      </w:r>
    </w:p>
    <w:p>
      <w:pPr>
        <w:pStyle w:val="2"/>
        <w:adjustRightInd w:val="0"/>
        <w:snapToGrid/>
        <w:spacing w:beforeLines="0" w:after="0" w:afterLines="0" w:line="560" w:lineRule="exact"/>
        <w:ind w:firstLine="640" w:firstLineChars="200"/>
        <w:jc w:val="left"/>
        <w:outlineLvl w:val="9"/>
        <w:rPr>
          <w:rFonts w:hint="eastAsia" w:ascii="仿宋_GB2312" w:hAnsi="Times New Roman" w:eastAsia="仿宋_GB2312" w:cs="Times New Roman"/>
          <w:sz w:val="32"/>
          <w:szCs w:val="32"/>
        </w:rPr>
      </w:pPr>
      <w:r>
        <w:rPr>
          <w:rFonts w:hint="eastAsia" w:ascii="仿宋_GB2312" w:eastAsia="仿宋_GB2312"/>
          <w:sz w:val="32"/>
          <w:szCs w:val="32"/>
          <w:lang w:val="en-US" w:eastAsia="zh-CN"/>
        </w:rPr>
        <w:t>6.</w:t>
      </w:r>
      <w:r>
        <w:rPr>
          <w:rFonts w:hint="eastAsia" w:ascii="仿宋_GB2312" w:eastAsia="仿宋_GB2312"/>
          <w:sz w:val="32"/>
          <w:szCs w:val="32"/>
        </w:rPr>
        <w:t>《深圳市发展和改革委员会战略性新兴产业发展与重大科研平台自主攻关扶持计划项目验收实施细则》（深发改规</w:t>
      </w:r>
      <w:r>
        <w:rPr>
          <w:rFonts w:hint="eastAsia" w:ascii="仿宋_GB2312" w:hAnsi="Times New Roman" w:eastAsia="仿宋_GB2312" w:cs="Times New Roman"/>
          <w:sz w:val="32"/>
          <w:szCs w:val="32"/>
        </w:rPr>
        <w:t>〔2023〕1号）</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60" w:lineRule="exact"/>
        <w:ind w:firstLine="640" w:firstLineChars="200"/>
        <w:jc w:val="left"/>
        <w:textAlignment w:val="auto"/>
        <w:outlineLvl w:val="0"/>
        <w:rPr>
          <w:rFonts w:hint="default" w:ascii="黑体" w:hAnsi="黑体" w:eastAsia="黑体" w:cs="黑体"/>
          <w:b w:val="0"/>
          <w:bCs/>
          <w:color w:val="auto"/>
          <w:kern w:val="0"/>
          <w:sz w:val="32"/>
          <w:szCs w:val="32"/>
          <w:lang w:val="en-US" w:eastAsia="zh-CN"/>
        </w:rPr>
      </w:pPr>
      <w:bookmarkStart w:id="7" w:name="_Toc26620"/>
      <w:bookmarkStart w:id="8" w:name="_Toc18600"/>
      <w:bookmarkStart w:id="9" w:name="_Toc12292"/>
      <w:bookmarkStart w:id="10" w:name="_Toc23006"/>
      <w:bookmarkStart w:id="11" w:name="_Toc31397"/>
      <w:bookmarkStart w:id="12" w:name="_Toc27514"/>
      <w:bookmarkStart w:id="13" w:name="_Toc3717"/>
      <w:bookmarkStart w:id="14" w:name="_Toc29655"/>
      <w:bookmarkStart w:id="15" w:name="_Toc8059"/>
      <w:bookmarkStart w:id="16" w:name="_Toc1456218508"/>
      <w:bookmarkStart w:id="17" w:name="_Toc15334"/>
      <w:bookmarkStart w:id="18" w:name="_Toc9210"/>
      <w:bookmarkStart w:id="19" w:name="_Toc7834"/>
      <w:bookmarkStart w:id="20" w:name="_Toc27927"/>
      <w:bookmarkStart w:id="21" w:name="_Toc13004"/>
      <w:bookmarkStart w:id="22" w:name="_Toc18942"/>
      <w:r>
        <w:rPr>
          <w:rFonts w:hint="eastAsia" w:ascii="黑体" w:hAnsi="黑体" w:eastAsia="黑体" w:cs="黑体"/>
          <w:b w:val="0"/>
          <w:bCs/>
          <w:color w:val="auto"/>
          <w:kern w:val="0"/>
          <w:sz w:val="32"/>
          <w:szCs w:val="32"/>
          <w:lang w:val="en-US" w:eastAsia="zh-CN"/>
        </w:rPr>
        <w:t>二、</w:t>
      </w:r>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Start w:id="23" w:name="_Toc12366"/>
      <w:bookmarkStart w:id="24" w:name="_Toc23109"/>
      <w:bookmarkStart w:id="25" w:name="_Toc20519"/>
      <w:bookmarkStart w:id="26" w:name="_Toc29268"/>
      <w:r>
        <w:rPr>
          <w:rFonts w:hint="eastAsia" w:ascii="黑体" w:hAnsi="黑体" w:eastAsia="黑体" w:cs="黑体"/>
          <w:b w:val="0"/>
          <w:bCs/>
          <w:color w:val="auto"/>
          <w:kern w:val="0"/>
          <w:sz w:val="32"/>
          <w:szCs w:val="32"/>
          <w:lang w:val="en-US" w:eastAsia="zh-CN"/>
        </w:rPr>
        <w:t>基本条件</w:t>
      </w:r>
      <w:bookmarkEnd w:id="22"/>
    </w:p>
    <w:p>
      <w:pPr>
        <w:pStyle w:val="17"/>
        <w:keepNext w:val="0"/>
        <w:keepLines w:val="0"/>
        <w:pageBreakBefore w:val="0"/>
        <w:widowControl w:val="0"/>
        <w:numPr>
          <w:ilvl w:val="-1"/>
          <w:numId w:val="0"/>
        </w:numPr>
        <w:kinsoku/>
        <w:wordWrap/>
        <w:overflowPunct/>
        <w:topLinePunct w:val="0"/>
        <w:autoSpaceDE/>
        <w:autoSpaceDN/>
        <w:bidi w:val="0"/>
        <w:adjustRightInd/>
        <w:snapToGrid w:val="0"/>
        <w:spacing w:beforeLines="0" w:afterLines="0" w:line="560" w:lineRule="exact"/>
        <w:ind w:firstLine="640" w:firstLineChars="200"/>
        <w:jc w:val="left"/>
        <w:textAlignment w:val="auto"/>
        <w:outlineLvl w:val="9"/>
        <w:rPr>
          <w:rFonts w:hint="eastAsia"/>
          <w:lang w:val="en-US" w:eastAsia="zh-CN"/>
        </w:rPr>
      </w:pPr>
      <w:r>
        <w:rPr>
          <w:rFonts w:hint="eastAsia"/>
          <w:lang w:val="en-US" w:eastAsia="zh-CN"/>
        </w:rPr>
        <w:t>项目申报单位须是在深圳市（含深汕特别合作区）注册、具备独立法人资格的从事半导体与集成电路领域相关产业研发生产及服务的企业、事业单位、社会团体或民办非企业等机构。申报单位未违反国家、省、市联合惩戒政策和制度规定，未被列为失信联合惩戒对象。</w:t>
      </w:r>
    </w:p>
    <w:p>
      <w:pPr>
        <w:pStyle w:val="2"/>
        <w:adjustRightInd/>
        <w:snapToGrid/>
        <w:spacing w:beforeLines="0" w:after="0" w:afterLines="0" w:line="560" w:lineRule="exact"/>
        <w:ind w:firstLine="640" w:firstLineChars="200"/>
        <w:jc w:val="left"/>
        <w:outlineLvl w:val="0"/>
        <w:rPr>
          <w:rFonts w:hint="eastAsia" w:ascii="黑体" w:hAnsi="黑体" w:eastAsia="黑体" w:cs="黑体"/>
          <w:bCs/>
          <w:color w:val="auto"/>
          <w:kern w:val="0"/>
          <w:sz w:val="32"/>
          <w:szCs w:val="32"/>
          <w:lang w:eastAsia="zh-CN"/>
        </w:rPr>
      </w:pPr>
      <w:bookmarkStart w:id="27" w:name="_Toc1467"/>
      <w:r>
        <w:rPr>
          <w:rFonts w:hint="eastAsia" w:ascii="黑体" w:hAnsi="黑体" w:eastAsia="黑体" w:cs="黑体"/>
          <w:bCs/>
          <w:color w:val="auto"/>
          <w:kern w:val="0"/>
          <w:sz w:val="32"/>
          <w:szCs w:val="32"/>
          <w:lang w:val="en-US" w:eastAsia="zh-CN"/>
        </w:rPr>
        <w:t>三</w:t>
      </w:r>
      <w:r>
        <w:rPr>
          <w:rFonts w:hint="eastAsia" w:ascii="黑体" w:hAnsi="黑体" w:eastAsia="黑体" w:cs="黑体"/>
          <w:bCs/>
          <w:color w:val="auto"/>
          <w:kern w:val="0"/>
          <w:sz w:val="32"/>
          <w:szCs w:val="32"/>
        </w:rPr>
        <w:t>、</w:t>
      </w:r>
      <w:r>
        <w:rPr>
          <w:rFonts w:hint="eastAsia" w:ascii="黑体" w:hAnsi="黑体" w:eastAsia="黑体" w:cs="黑体"/>
          <w:bCs/>
          <w:color w:val="auto"/>
          <w:kern w:val="0"/>
          <w:sz w:val="32"/>
          <w:szCs w:val="32"/>
          <w:lang w:eastAsia="zh-CN"/>
        </w:rPr>
        <w:t>扶持计划</w:t>
      </w:r>
      <w:bookmarkEnd w:id="23"/>
      <w:bookmarkEnd w:id="24"/>
      <w:bookmarkEnd w:id="25"/>
      <w:bookmarkEnd w:id="26"/>
      <w:bookmarkEnd w:id="27"/>
    </w:p>
    <w:p>
      <w:pPr>
        <w:keepNext w:val="0"/>
        <w:keepLines w:val="0"/>
        <w:pageBreakBefore w:val="0"/>
        <w:widowControl w:val="0"/>
        <w:shd w:val="clear" w:color="auto" w:fill="FFFFFF"/>
        <w:kinsoku/>
        <w:wordWrap/>
        <w:overflowPunct/>
        <w:topLinePunct w:val="0"/>
        <w:autoSpaceDE/>
        <w:autoSpaceDN/>
        <w:bidi w:val="0"/>
        <w:adjustRightInd/>
        <w:snapToGrid/>
        <w:spacing w:after="0" w:line="560" w:lineRule="exact"/>
        <w:ind w:firstLine="642" w:firstLineChars="200"/>
        <w:jc w:val="left"/>
        <w:textAlignment w:val="auto"/>
        <w:outlineLvl w:val="1"/>
        <w:rPr>
          <w:rFonts w:hint="eastAsia" w:ascii="楷体_GB2312" w:hAnsi="楷体_GB2312" w:eastAsia="楷体_GB2312" w:cs="楷体_GB2312"/>
          <w:b/>
          <w:bCs w:val="0"/>
          <w:color w:val="auto"/>
          <w:kern w:val="0"/>
          <w:sz w:val="32"/>
          <w:szCs w:val="32"/>
        </w:rPr>
      </w:pPr>
      <w:bookmarkStart w:id="28" w:name="_Toc7791"/>
      <w:bookmarkStart w:id="29" w:name="_Toc19952"/>
      <w:bookmarkStart w:id="30" w:name="_Toc18601"/>
      <w:bookmarkStart w:id="31" w:name="_Toc9281"/>
      <w:bookmarkStart w:id="32" w:name="_Toc28965"/>
      <w:r>
        <w:rPr>
          <w:rFonts w:hint="eastAsia" w:ascii="楷体_GB2312" w:hAnsi="楷体_GB2312" w:eastAsia="楷体_GB2312" w:cs="楷体_GB2312"/>
          <w:b/>
          <w:bCs w:val="0"/>
          <w:color w:val="auto"/>
          <w:kern w:val="0"/>
          <w:sz w:val="32"/>
          <w:szCs w:val="32"/>
          <w:lang w:eastAsia="zh-CN"/>
        </w:rPr>
        <w:t>（一）</w:t>
      </w:r>
      <w:r>
        <w:rPr>
          <w:rFonts w:hint="eastAsia" w:ascii="楷体_GB2312" w:hAnsi="楷体_GB2312" w:eastAsia="楷体_GB2312" w:cs="楷体_GB2312"/>
          <w:b/>
          <w:bCs w:val="0"/>
          <w:color w:val="auto"/>
          <w:kern w:val="0"/>
          <w:sz w:val="32"/>
          <w:szCs w:val="32"/>
        </w:rPr>
        <w:t>工程研究中心扶持计划</w:t>
      </w:r>
      <w:bookmarkEnd w:id="28"/>
      <w:bookmarkEnd w:id="29"/>
      <w:bookmarkEnd w:id="30"/>
      <w:bookmarkEnd w:id="31"/>
      <w:bookmarkEnd w:id="32"/>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2" w:firstLineChars="200"/>
        <w:jc w:val="left"/>
        <w:textAlignment w:val="auto"/>
        <w:outlineLvl w:val="2"/>
        <w:rPr>
          <w:rFonts w:hint="eastAsia" w:ascii="仿宋_GB2312" w:hAnsi="仿宋_GB2312" w:eastAsia="仿宋_GB2312" w:cs="仿宋_GB2312"/>
          <w:b/>
          <w:kern w:val="0"/>
          <w:sz w:val="32"/>
          <w:szCs w:val="32"/>
          <w:lang w:val="en-US" w:eastAsia="zh-CN"/>
        </w:rPr>
      </w:pPr>
      <w:bookmarkStart w:id="33" w:name="_Toc17267"/>
      <w:bookmarkStart w:id="34" w:name="_Toc31411"/>
      <w:bookmarkStart w:id="35" w:name="_Toc6734"/>
      <w:bookmarkStart w:id="36" w:name="_Toc17423"/>
      <w:bookmarkStart w:id="37" w:name="_Toc29322"/>
      <w:bookmarkStart w:id="38" w:name="_Toc23456"/>
      <w:r>
        <w:rPr>
          <w:rFonts w:hint="eastAsia" w:ascii="仿宋_GB2312" w:hAnsi="仿宋_GB2312" w:eastAsia="仿宋_GB2312" w:cs="仿宋_GB2312"/>
          <w:b/>
          <w:kern w:val="0"/>
          <w:sz w:val="32"/>
          <w:szCs w:val="32"/>
          <w:lang w:val="en-US" w:eastAsia="zh-CN"/>
        </w:rPr>
        <w:t>1.支持领域</w:t>
      </w:r>
      <w:bookmarkEnd w:id="33"/>
    </w:p>
    <w:p>
      <w:pPr>
        <w:pStyle w:val="2"/>
        <w:keepNext w:val="0"/>
        <w:keepLines w:val="0"/>
        <w:pageBreakBefore w:val="0"/>
        <w:widowControl w:val="0"/>
        <w:kinsoku/>
        <w:wordWrap/>
        <w:overflowPunct/>
        <w:topLinePunct w:val="0"/>
        <w:autoSpaceDE/>
        <w:autoSpaceDN/>
        <w:bidi w:val="0"/>
        <w:spacing w:after="0" w:line="560" w:lineRule="exact"/>
        <w:textAlignment w:val="auto"/>
        <w:rPr>
          <w:rFonts w:hint="eastAsia" w:ascii="仿宋_GB2312" w:hAnsi="仿宋_GB2312" w:eastAsia="仿宋_GB2312" w:cs="仿宋_GB2312"/>
          <w:b w:val="0"/>
          <w:bCs/>
          <w:color w:val="000000"/>
          <w:kern w:val="0"/>
          <w:sz w:val="32"/>
          <w:szCs w:val="32"/>
          <w:lang w:val="en-US" w:eastAsia="zh-CN" w:bidi="ar-SA"/>
        </w:rPr>
      </w:pPr>
      <w:r>
        <w:rPr>
          <w:rFonts w:hint="eastAsia" w:ascii="仿宋_GB2312" w:hAnsi="仿宋_GB2312" w:eastAsia="仿宋_GB2312" w:cs="仿宋_GB2312"/>
          <w:b w:val="0"/>
          <w:bCs/>
          <w:color w:val="000000"/>
          <w:kern w:val="0"/>
          <w:sz w:val="32"/>
          <w:szCs w:val="32"/>
          <w:lang w:val="en-US" w:eastAsia="zh-CN" w:bidi="ar-SA"/>
        </w:rPr>
        <w:t>（1）EDA工具软件工程研究中心</w:t>
      </w:r>
    </w:p>
    <w:p>
      <w:pPr>
        <w:pStyle w:val="2"/>
        <w:keepNext w:val="0"/>
        <w:keepLines w:val="0"/>
        <w:pageBreakBefore w:val="0"/>
        <w:widowControl w:val="0"/>
        <w:kinsoku/>
        <w:wordWrap/>
        <w:overflowPunct/>
        <w:topLinePunct w:val="0"/>
        <w:autoSpaceDE/>
        <w:autoSpaceDN/>
        <w:bidi w:val="0"/>
        <w:spacing w:after="0" w:line="560" w:lineRule="exact"/>
        <w:textAlignment w:val="auto"/>
        <w:rPr>
          <w:rFonts w:hint="eastAsia" w:ascii="仿宋_GB2312" w:hAnsi="仿宋_GB2312" w:eastAsia="仿宋_GB2312" w:cs="仿宋_GB2312"/>
          <w:b w:val="0"/>
          <w:bCs/>
          <w:color w:val="000000"/>
          <w:kern w:val="0"/>
          <w:sz w:val="32"/>
          <w:szCs w:val="32"/>
          <w:lang w:val="en-US" w:eastAsia="zh-CN" w:bidi="ar-SA"/>
        </w:rPr>
      </w:pPr>
      <w:r>
        <w:rPr>
          <w:rFonts w:hint="eastAsia" w:ascii="仿宋_GB2312" w:hAnsi="仿宋_GB2312" w:eastAsia="仿宋_GB2312" w:cs="仿宋_GB2312"/>
          <w:b w:val="0"/>
          <w:bCs/>
          <w:color w:val="000000"/>
          <w:kern w:val="0"/>
          <w:sz w:val="32"/>
          <w:szCs w:val="32"/>
          <w:lang w:val="en-US" w:eastAsia="zh-CN" w:bidi="ar-SA"/>
        </w:rPr>
        <w:t>聚焦模拟、数字、射频集成电路等EDA工具软件，围绕先进工艺制程、新一代智能、超低功耗等方向，重点开展包括不限于计算光刻技术、成品率和缺陷分析技术、硅片数据计量和处理技术、工艺过程自动控制技术、人工智能技术、云化/并行计算技术、异构计算技术等关键技术研究。</w:t>
      </w:r>
    </w:p>
    <w:p>
      <w:pPr>
        <w:pStyle w:val="2"/>
        <w:keepNext w:val="0"/>
        <w:keepLines w:val="0"/>
        <w:pageBreakBefore w:val="0"/>
        <w:widowControl w:val="0"/>
        <w:kinsoku/>
        <w:wordWrap/>
        <w:overflowPunct/>
        <w:topLinePunct w:val="0"/>
        <w:autoSpaceDE/>
        <w:autoSpaceDN/>
        <w:bidi w:val="0"/>
        <w:spacing w:after="0" w:line="560" w:lineRule="exact"/>
        <w:textAlignment w:val="auto"/>
        <w:rPr>
          <w:rFonts w:hint="eastAsia" w:ascii="仿宋_GB2312" w:hAnsi="仿宋_GB2312" w:eastAsia="仿宋_GB2312" w:cs="仿宋_GB2312"/>
          <w:b w:val="0"/>
          <w:bCs/>
          <w:color w:val="000000"/>
          <w:kern w:val="0"/>
          <w:sz w:val="32"/>
          <w:szCs w:val="32"/>
          <w:lang w:val="en-US" w:eastAsia="zh-CN" w:bidi="ar-SA"/>
        </w:rPr>
      </w:pPr>
      <w:r>
        <w:rPr>
          <w:rFonts w:hint="eastAsia" w:ascii="仿宋_GB2312" w:hAnsi="仿宋_GB2312" w:eastAsia="仿宋_GB2312" w:cs="仿宋_GB2312"/>
          <w:b w:val="0"/>
          <w:bCs/>
          <w:color w:val="000000"/>
          <w:kern w:val="0"/>
          <w:sz w:val="32"/>
          <w:szCs w:val="32"/>
          <w:lang w:val="en-US" w:eastAsia="zh-CN" w:bidi="ar-SA"/>
        </w:rPr>
        <w:t>（2）高性能计算芯片工程研究中心</w:t>
      </w:r>
    </w:p>
    <w:p>
      <w:pPr>
        <w:pStyle w:val="2"/>
        <w:keepNext w:val="0"/>
        <w:keepLines w:val="0"/>
        <w:pageBreakBefore w:val="0"/>
        <w:widowControl w:val="0"/>
        <w:kinsoku/>
        <w:wordWrap/>
        <w:overflowPunct/>
        <w:topLinePunct w:val="0"/>
        <w:autoSpaceDE/>
        <w:autoSpaceDN/>
        <w:bidi w:val="0"/>
        <w:spacing w:after="0" w:line="560" w:lineRule="exact"/>
        <w:textAlignment w:val="auto"/>
        <w:rPr>
          <w:rFonts w:hint="eastAsia" w:ascii="仿宋_GB2312" w:hAnsi="仿宋_GB2312" w:eastAsia="仿宋_GB2312" w:cs="仿宋_GB2312"/>
          <w:b w:val="0"/>
          <w:bCs/>
          <w:color w:val="000000"/>
          <w:kern w:val="0"/>
          <w:sz w:val="32"/>
          <w:szCs w:val="32"/>
          <w:lang w:val="en-US" w:eastAsia="zh-CN" w:bidi="ar-SA"/>
        </w:rPr>
      </w:pPr>
      <w:r>
        <w:rPr>
          <w:rFonts w:hint="eastAsia" w:ascii="仿宋_GB2312" w:hAnsi="仿宋_GB2312" w:eastAsia="仿宋_GB2312" w:cs="仿宋_GB2312"/>
          <w:b w:val="0"/>
          <w:bCs/>
          <w:color w:val="000000"/>
          <w:kern w:val="0"/>
          <w:sz w:val="32"/>
          <w:szCs w:val="32"/>
          <w:lang w:val="en-US" w:eastAsia="zh-CN" w:bidi="ar-SA"/>
        </w:rPr>
        <w:t>聚焦人工智能、边缘计算等领域，重点开展包括不限于先进算法，新型处理器与系统架构，感存算一体化技术，类脑仿生芯片等前沿技术研究。</w:t>
      </w:r>
    </w:p>
    <w:p>
      <w:pPr>
        <w:pStyle w:val="2"/>
        <w:keepNext w:val="0"/>
        <w:keepLines w:val="0"/>
        <w:pageBreakBefore w:val="0"/>
        <w:widowControl w:val="0"/>
        <w:kinsoku/>
        <w:wordWrap/>
        <w:overflowPunct/>
        <w:topLinePunct w:val="0"/>
        <w:autoSpaceDE/>
        <w:autoSpaceDN/>
        <w:bidi w:val="0"/>
        <w:spacing w:after="0" w:line="560" w:lineRule="exact"/>
        <w:textAlignment w:val="auto"/>
        <w:rPr>
          <w:rFonts w:hint="eastAsia" w:ascii="仿宋_GB2312" w:hAnsi="仿宋_GB2312" w:eastAsia="仿宋_GB2312" w:cs="仿宋_GB2312"/>
          <w:b w:val="0"/>
          <w:bCs/>
          <w:color w:val="000000"/>
          <w:kern w:val="0"/>
          <w:sz w:val="32"/>
          <w:szCs w:val="32"/>
          <w:lang w:val="en-US" w:eastAsia="zh-CN" w:bidi="ar-SA"/>
        </w:rPr>
      </w:pPr>
      <w:r>
        <w:rPr>
          <w:rFonts w:hint="eastAsia" w:ascii="仿宋_GB2312" w:hAnsi="仿宋_GB2312" w:eastAsia="仿宋_GB2312" w:cs="仿宋_GB2312"/>
          <w:b w:val="0"/>
          <w:bCs/>
          <w:color w:val="000000"/>
          <w:kern w:val="0"/>
          <w:sz w:val="32"/>
          <w:szCs w:val="32"/>
          <w:lang w:val="en-US" w:eastAsia="zh-CN" w:bidi="ar-SA"/>
        </w:rPr>
        <w:t>（3）晶圆制造工程研究中心</w:t>
      </w:r>
    </w:p>
    <w:p>
      <w:pPr>
        <w:pStyle w:val="2"/>
        <w:keepNext w:val="0"/>
        <w:keepLines w:val="0"/>
        <w:pageBreakBefore w:val="0"/>
        <w:widowControl w:val="0"/>
        <w:kinsoku/>
        <w:wordWrap/>
        <w:overflowPunct/>
        <w:topLinePunct w:val="0"/>
        <w:autoSpaceDE/>
        <w:autoSpaceDN/>
        <w:bidi w:val="0"/>
        <w:spacing w:after="0" w:line="560" w:lineRule="exact"/>
        <w:textAlignment w:val="auto"/>
        <w:rPr>
          <w:rFonts w:hint="eastAsia" w:ascii="仿宋_GB2312" w:hAnsi="仿宋_GB2312" w:eastAsia="仿宋_GB2312" w:cs="仿宋_GB2312"/>
          <w:b w:val="0"/>
          <w:bCs/>
          <w:color w:val="000000"/>
          <w:kern w:val="0"/>
          <w:sz w:val="32"/>
          <w:szCs w:val="32"/>
          <w:lang w:val="en-US" w:eastAsia="zh-CN" w:bidi="ar-SA"/>
        </w:rPr>
      </w:pPr>
      <w:r>
        <w:rPr>
          <w:rFonts w:hint="eastAsia" w:ascii="仿宋_GB2312" w:hAnsi="仿宋_GB2312" w:eastAsia="仿宋_GB2312" w:cs="仿宋_GB2312"/>
          <w:b w:val="0"/>
          <w:bCs/>
          <w:color w:val="000000"/>
          <w:kern w:val="0"/>
          <w:sz w:val="32"/>
          <w:szCs w:val="32"/>
          <w:lang w:val="en-US" w:eastAsia="zh-CN" w:bidi="ar-SA"/>
        </w:rPr>
        <w:t>聚焦先进制程，重点开展包括不限于光刻、移相掩膜、离子注入、掺杂、物理气相沉积、化学气相沉积、原子层沉积、外延等关键技术研究。</w:t>
      </w:r>
    </w:p>
    <w:p>
      <w:pPr>
        <w:pStyle w:val="2"/>
        <w:keepNext w:val="0"/>
        <w:keepLines w:val="0"/>
        <w:pageBreakBefore w:val="0"/>
        <w:widowControl w:val="0"/>
        <w:kinsoku/>
        <w:wordWrap/>
        <w:overflowPunct/>
        <w:topLinePunct w:val="0"/>
        <w:autoSpaceDE/>
        <w:autoSpaceDN/>
        <w:bidi w:val="0"/>
        <w:spacing w:after="0" w:line="560" w:lineRule="exact"/>
        <w:textAlignment w:val="auto"/>
        <w:rPr>
          <w:rFonts w:hint="eastAsia" w:ascii="仿宋_GB2312" w:hAnsi="仿宋_GB2312" w:eastAsia="仿宋_GB2312" w:cs="仿宋_GB2312"/>
          <w:b w:val="0"/>
          <w:bCs/>
          <w:color w:val="000000"/>
          <w:kern w:val="0"/>
          <w:sz w:val="32"/>
          <w:szCs w:val="32"/>
          <w:lang w:val="en-US" w:eastAsia="zh-CN" w:bidi="ar-SA"/>
        </w:rPr>
      </w:pPr>
      <w:r>
        <w:rPr>
          <w:rFonts w:hint="eastAsia" w:ascii="仿宋_GB2312" w:hAnsi="仿宋_GB2312" w:eastAsia="仿宋_GB2312" w:cs="仿宋_GB2312"/>
          <w:b w:val="0"/>
          <w:bCs/>
          <w:color w:val="000000"/>
          <w:kern w:val="0"/>
          <w:sz w:val="32"/>
          <w:szCs w:val="32"/>
          <w:lang w:val="en-US" w:eastAsia="zh-CN" w:bidi="ar-SA"/>
        </w:rPr>
        <w:t>（4）先进封测工程研究中心</w:t>
      </w:r>
    </w:p>
    <w:p>
      <w:pPr>
        <w:pStyle w:val="2"/>
        <w:keepNext w:val="0"/>
        <w:keepLines w:val="0"/>
        <w:pageBreakBefore w:val="0"/>
        <w:widowControl w:val="0"/>
        <w:kinsoku/>
        <w:wordWrap/>
        <w:overflowPunct/>
        <w:topLinePunct w:val="0"/>
        <w:autoSpaceDE/>
        <w:autoSpaceDN/>
        <w:bidi w:val="0"/>
        <w:spacing w:after="0" w:line="560" w:lineRule="exact"/>
        <w:textAlignment w:val="auto"/>
        <w:rPr>
          <w:rFonts w:hint="eastAsia" w:ascii="仿宋_GB2312" w:hAnsi="仿宋_GB2312" w:eastAsia="仿宋_GB2312" w:cs="仿宋_GB2312"/>
          <w:b w:val="0"/>
          <w:bCs/>
          <w:color w:val="000000"/>
          <w:kern w:val="0"/>
          <w:sz w:val="32"/>
          <w:szCs w:val="32"/>
          <w:lang w:val="en-US" w:eastAsia="zh-CN" w:bidi="ar-SA"/>
        </w:rPr>
      </w:pPr>
      <w:r>
        <w:rPr>
          <w:rFonts w:hint="eastAsia" w:ascii="仿宋_GB2312" w:hAnsi="仿宋_GB2312" w:eastAsia="仿宋_GB2312" w:cs="仿宋_GB2312"/>
          <w:b w:val="0"/>
          <w:bCs/>
          <w:color w:val="000000"/>
          <w:kern w:val="0"/>
          <w:sz w:val="32"/>
          <w:szCs w:val="32"/>
          <w:lang w:val="en-US" w:eastAsia="zh-CN" w:bidi="ar-SA"/>
        </w:rPr>
        <w:t>聚焦先进电子封装与集成的研究与开发，重点开展包括不限于芯粒、晶圆级封装技术、三维封装技术、先进封装基板技术、可靠性与失效分析技术、柔性封装技术以及脉冲序列测试、IC集成探针卡等关键技术研究。</w:t>
      </w:r>
    </w:p>
    <w:p>
      <w:pPr>
        <w:pStyle w:val="2"/>
        <w:keepNext w:val="0"/>
        <w:keepLines w:val="0"/>
        <w:pageBreakBefore w:val="0"/>
        <w:widowControl w:val="0"/>
        <w:kinsoku/>
        <w:wordWrap/>
        <w:overflowPunct/>
        <w:topLinePunct w:val="0"/>
        <w:autoSpaceDE/>
        <w:autoSpaceDN/>
        <w:bidi w:val="0"/>
        <w:spacing w:after="0" w:line="560" w:lineRule="exact"/>
        <w:textAlignment w:val="auto"/>
        <w:rPr>
          <w:rFonts w:hint="eastAsia" w:ascii="仿宋_GB2312" w:hAnsi="仿宋_GB2312" w:eastAsia="仿宋_GB2312" w:cs="仿宋_GB2312"/>
          <w:b w:val="0"/>
          <w:bCs/>
          <w:color w:val="000000"/>
          <w:kern w:val="0"/>
          <w:sz w:val="32"/>
          <w:szCs w:val="32"/>
          <w:lang w:val="en-US" w:eastAsia="zh-CN" w:bidi="ar-SA"/>
        </w:rPr>
      </w:pPr>
      <w:r>
        <w:rPr>
          <w:rFonts w:hint="eastAsia" w:ascii="仿宋_GB2312" w:hAnsi="仿宋_GB2312" w:eastAsia="仿宋_GB2312" w:cs="仿宋_GB2312"/>
          <w:b w:val="0"/>
          <w:bCs/>
          <w:color w:val="000000"/>
          <w:kern w:val="0"/>
          <w:sz w:val="32"/>
          <w:szCs w:val="32"/>
          <w:lang w:val="en-US" w:eastAsia="zh-CN" w:bidi="ar-SA"/>
        </w:rPr>
        <w:t>（5）化合物半导体工程研究中心</w:t>
      </w:r>
    </w:p>
    <w:p>
      <w:pPr>
        <w:pStyle w:val="2"/>
        <w:keepNext w:val="0"/>
        <w:keepLines w:val="0"/>
        <w:pageBreakBefore w:val="0"/>
        <w:widowControl w:val="0"/>
        <w:kinsoku/>
        <w:wordWrap/>
        <w:overflowPunct/>
        <w:topLinePunct w:val="0"/>
        <w:autoSpaceDE/>
        <w:autoSpaceDN/>
        <w:bidi w:val="0"/>
        <w:spacing w:after="0" w:line="560" w:lineRule="exact"/>
        <w:textAlignment w:val="auto"/>
        <w:rPr>
          <w:rFonts w:hint="eastAsia" w:ascii="仿宋_GB2312" w:hAnsi="仿宋_GB2312" w:eastAsia="仿宋_GB2312" w:cs="仿宋_GB2312"/>
          <w:b w:val="0"/>
          <w:bCs/>
          <w:color w:val="000000"/>
          <w:kern w:val="0"/>
          <w:sz w:val="32"/>
          <w:szCs w:val="32"/>
          <w:lang w:val="en-US" w:eastAsia="zh-CN" w:bidi="ar-SA"/>
        </w:rPr>
      </w:pPr>
      <w:r>
        <w:rPr>
          <w:rFonts w:hint="eastAsia" w:ascii="仿宋_GB2312" w:hAnsi="仿宋_GB2312" w:eastAsia="仿宋_GB2312" w:cs="仿宋_GB2312"/>
          <w:b w:val="0"/>
          <w:bCs/>
          <w:color w:val="000000"/>
          <w:kern w:val="0"/>
          <w:sz w:val="32"/>
          <w:szCs w:val="32"/>
          <w:lang w:val="en-US" w:eastAsia="zh-CN" w:bidi="ar-SA"/>
        </w:rPr>
        <w:t>聚焦碳化硅（SiC）、砷化镓（GaAs）等化合物半导体研究与开发，面向轨道交通、智能电网、高端激光器等应用，重点开展包括不限于3.3千伏和6.5千伏SiC基功率电子器件，高耐压、高可靠、低导通电阻SiC基MOSFET器件、硅基砷化镓光电子器件设计和制备等关键技术研究。</w:t>
      </w:r>
    </w:p>
    <w:p>
      <w:pPr>
        <w:pStyle w:val="2"/>
        <w:keepNext w:val="0"/>
        <w:keepLines w:val="0"/>
        <w:pageBreakBefore w:val="0"/>
        <w:widowControl w:val="0"/>
        <w:kinsoku/>
        <w:wordWrap/>
        <w:overflowPunct/>
        <w:topLinePunct w:val="0"/>
        <w:autoSpaceDE/>
        <w:autoSpaceDN/>
        <w:bidi w:val="0"/>
        <w:spacing w:after="0" w:line="560" w:lineRule="exact"/>
        <w:textAlignment w:val="auto"/>
        <w:rPr>
          <w:rFonts w:hint="eastAsia" w:ascii="仿宋_GB2312" w:hAnsi="仿宋_GB2312" w:eastAsia="仿宋_GB2312" w:cs="仿宋_GB2312"/>
          <w:b w:val="0"/>
          <w:bCs/>
          <w:color w:val="000000"/>
          <w:kern w:val="0"/>
          <w:sz w:val="32"/>
          <w:szCs w:val="32"/>
          <w:lang w:val="en-US" w:eastAsia="zh-CN" w:bidi="ar-SA"/>
        </w:rPr>
      </w:pPr>
      <w:r>
        <w:rPr>
          <w:rFonts w:hint="eastAsia" w:ascii="仿宋_GB2312" w:hAnsi="仿宋_GB2312" w:eastAsia="仿宋_GB2312" w:cs="仿宋_GB2312"/>
          <w:b w:val="0"/>
          <w:bCs/>
          <w:color w:val="000000"/>
          <w:kern w:val="0"/>
          <w:sz w:val="32"/>
          <w:szCs w:val="32"/>
          <w:lang w:val="en-US" w:eastAsia="zh-CN" w:bidi="ar-SA"/>
        </w:rPr>
        <w:t>（6）半导体专用设备工程研究中心</w:t>
      </w:r>
    </w:p>
    <w:p>
      <w:pPr>
        <w:pStyle w:val="2"/>
        <w:keepNext w:val="0"/>
        <w:keepLines w:val="0"/>
        <w:pageBreakBefore w:val="0"/>
        <w:widowControl w:val="0"/>
        <w:kinsoku/>
        <w:wordWrap/>
        <w:overflowPunct/>
        <w:topLinePunct w:val="0"/>
        <w:autoSpaceDE/>
        <w:autoSpaceDN/>
        <w:bidi w:val="0"/>
        <w:spacing w:after="0" w:line="560" w:lineRule="exact"/>
        <w:textAlignment w:val="auto"/>
        <w:rPr>
          <w:rFonts w:hint="default"/>
          <w:lang w:val="en-US" w:eastAsia="zh-CN"/>
        </w:rPr>
      </w:pPr>
      <w:r>
        <w:rPr>
          <w:rFonts w:hint="eastAsia" w:ascii="仿宋_GB2312" w:hAnsi="仿宋_GB2312" w:eastAsia="仿宋_GB2312" w:cs="仿宋_GB2312"/>
          <w:b w:val="0"/>
          <w:bCs/>
          <w:color w:val="000000"/>
          <w:kern w:val="0"/>
          <w:sz w:val="32"/>
          <w:szCs w:val="32"/>
          <w:lang w:val="en-US" w:eastAsia="zh-CN" w:bidi="ar-SA"/>
        </w:rPr>
        <w:t>聚焦先进制程，重点开展包括不限于掩膜制造、光刻、离子注入、薄膜生长、刻蚀、量测等领域半导体专用设备的关键技术研究。</w:t>
      </w:r>
    </w:p>
    <w:p>
      <w:pPr>
        <w:keepNext w:val="0"/>
        <w:keepLines w:val="0"/>
        <w:pageBreakBefore w:val="0"/>
        <w:widowControl w:val="0"/>
        <w:shd w:val="clear" w:color="auto" w:fill="FFFFFF"/>
        <w:kinsoku/>
        <w:wordWrap/>
        <w:overflowPunct/>
        <w:topLinePunct w:val="0"/>
        <w:autoSpaceDE/>
        <w:autoSpaceDN/>
        <w:bidi w:val="0"/>
        <w:spacing w:line="560" w:lineRule="exact"/>
        <w:ind w:firstLine="642" w:firstLineChars="200"/>
        <w:jc w:val="left"/>
        <w:textAlignment w:val="auto"/>
        <w:outlineLvl w:val="2"/>
        <w:rPr>
          <w:rFonts w:hint="default" w:ascii="仿宋_GB2312" w:hAnsi="仿宋_GB2312" w:eastAsia="仿宋_GB2312" w:cs="仿宋_GB2312"/>
          <w:b/>
          <w:kern w:val="0"/>
          <w:sz w:val="32"/>
          <w:szCs w:val="32"/>
          <w:lang w:val="en-US" w:eastAsia="zh-CN"/>
        </w:rPr>
      </w:pPr>
      <w:bookmarkStart w:id="39" w:name="_Toc32149"/>
      <w:r>
        <w:rPr>
          <w:rFonts w:hint="eastAsia" w:ascii="仿宋_GB2312" w:hAnsi="仿宋_GB2312" w:eastAsia="仿宋_GB2312" w:cs="仿宋_GB2312"/>
          <w:b/>
          <w:kern w:val="0"/>
          <w:sz w:val="32"/>
          <w:szCs w:val="32"/>
          <w:lang w:val="en-US" w:eastAsia="zh-CN"/>
        </w:rPr>
        <w:t>2.</w:t>
      </w:r>
      <w:r>
        <w:rPr>
          <w:rFonts w:hint="eastAsia" w:ascii="仿宋_GB2312" w:hAnsi="仿宋_GB2312" w:eastAsia="仿宋_GB2312" w:cs="仿宋_GB2312"/>
          <w:b/>
          <w:kern w:val="0"/>
          <w:sz w:val="32"/>
          <w:szCs w:val="32"/>
        </w:rPr>
        <w:t>扶持方式</w:t>
      </w:r>
      <w:r>
        <w:rPr>
          <w:rFonts w:hint="eastAsia" w:ascii="仿宋_GB2312" w:hAnsi="仿宋_GB2312" w:eastAsia="仿宋_GB2312" w:cs="仿宋_GB2312"/>
          <w:b/>
          <w:kern w:val="0"/>
          <w:sz w:val="32"/>
          <w:szCs w:val="32"/>
          <w:lang w:val="en-US" w:eastAsia="zh-CN"/>
        </w:rPr>
        <w:t>及资助标准</w:t>
      </w:r>
      <w:bookmarkEnd w:id="34"/>
      <w:bookmarkEnd w:id="35"/>
      <w:bookmarkEnd w:id="36"/>
      <w:bookmarkEnd w:id="37"/>
      <w:bookmarkEnd w:id="38"/>
      <w:bookmarkEnd w:id="39"/>
    </w:p>
    <w:p>
      <w:pPr>
        <w:pStyle w:val="17"/>
        <w:keepNext w:val="0"/>
        <w:keepLines w:val="0"/>
        <w:pageBreakBefore w:val="0"/>
        <w:widowControl w:val="0"/>
        <w:shd w:val="clear" w:color="auto" w:fill="FFFFFF"/>
        <w:kinsoku/>
        <w:wordWrap/>
        <w:overflowPunct/>
        <w:topLinePunct w:val="0"/>
        <w:autoSpaceDE/>
        <w:autoSpaceDN/>
        <w:bidi w:val="0"/>
        <w:spacing w:line="560" w:lineRule="exact"/>
        <w:ind w:firstLine="640" w:firstLineChars="200"/>
        <w:jc w:val="left"/>
        <w:textAlignment w:val="auto"/>
        <w:outlineLvl w:val="9"/>
        <w:rPr>
          <w:rFonts w:hint="default"/>
          <w:lang w:val="en-US" w:eastAsia="zh-CN"/>
        </w:rPr>
      </w:pPr>
      <w:r>
        <w:rPr>
          <w:rFonts w:hint="eastAsia"/>
          <w:lang w:val="en-US" w:eastAsia="zh-CN"/>
        </w:rPr>
        <w:t>通过专家评审、现场核查的项目，市发展改革部门择优予以批复立项后，按项目总投资的40%给予最高不超过500万元资助。资助金额</w:t>
      </w:r>
      <w:r>
        <w:rPr>
          <w:rFonts w:hint="eastAsia"/>
        </w:rPr>
        <w:t>分阶段</w:t>
      </w:r>
      <w:r>
        <w:rPr>
          <w:rFonts w:hint="eastAsia"/>
          <w:lang w:eastAsia="zh-CN"/>
        </w:rPr>
        <w:t>拨付，</w:t>
      </w:r>
      <w:r>
        <w:rPr>
          <w:rFonts w:hint="eastAsia"/>
        </w:rPr>
        <w:t>在</w:t>
      </w:r>
      <w:r>
        <w:rPr>
          <w:rFonts w:hint="eastAsia"/>
          <w:lang w:val="en-US" w:eastAsia="zh-CN"/>
        </w:rPr>
        <w:t>项目</w:t>
      </w:r>
      <w:r>
        <w:rPr>
          <w:rFonts w:hint="eastAsia"/>
        </w:rPr>
        <w:t>扶持计划</w:t>
      </w:r>
      <w:r>
        <w:rPr>
          <w:rFonts w:hint="eastAsia"/>
          <w:lang w:val="en-US" w:eastAsia="zh-CN"/>
        </w:rPr>
        <w:t>通知</w:t>
      </w:r>
      <w:r>
        <w:rPr>
          <w:rFonts w:hint="eastAsia"/>
        </w:rPr>
        <w:t>下达、项目完成40%</w:t>
      </w:r>
      <w:r>
        <w:rPr>
          <w:rFonts w:hint="eastAsia"/>
          <w:lang w:val="en-US" w:eastAsia="zh-CN"/>
        </w:rPr>
        <w:t>的总</w:t>
      </w:r>
      <w:r>
        <w:rPr>
          <w:rFonts w:hint="eastAsia"/>
        </w:rPr>
        <w:t>投资</w:t>
      </w:r>
      <w:r>
        <w:rPr>
          <w:rFonts w:hint="eastAsia"/>
          <w:lang w:val="en-US" w:eastAsia="zh-CN"/>
        </w:rPr>
        <w:t>额</w:t>
      </w:r>
      <w:r>
        <w:rPr>
          <w:rFonts w:hint="eastAsia"/>
        </w:rPr>
        <w:t>、项目通过验收</w:t>
      </w:r>
      <w:r>
        <w:rPr>
          <w:rFonts w:hint="eastAsia"/>
          <w:lang w:val="en-US" w:eastAsia="zh-CN"/>
        </w:rPr>
        <w:t>三个阶段，</w:t>
      </w:r>
      <w:r>
        <w:rPr>
          <w:rFonts w:hint="eastAsia"/>
        </w:rPr>
        <w:t>分别按资助金额的40%、30%、30%</w:t>
      </w:r>
      <w:r>
        <w:rPr>
          <w:rFonts w:hint="eastAsia"/>
          <w:lang w:val="en-US" w:eastAsia="zh-CN"/>
        </w:rPr>
        <w:t>分阶段予以</w:t>
      </w:r>
      <w:r>
        <w:rPr>
          <w:rFonts w:hint="eastAsia"/>
        </w:rPr>
        <w:t>拨付。</w:t>
      </w:r>
      <w:r>
        <w:rPr>
          <w:rFonts w:hint="eastAsia"/>
          <w:lang w:val="en-US" w:eastAsia="zh-CN"/>
        </w:rPr>
        <w:t>组建和提升项目具体标准如下：</w:t>
      </w:r>
    </w:p>
    <w:p>
      <w:pPr>
        <w:pStyle w:val="17"/>
        <w:widowControl w:val="0"/>
        <w:numPr>
          <w:ilvl w:val="-1"/>
          <w:numId w:val="0"/>
        </w:numPr>
        <w:shd w:val="clear" w:color="auto" w:fill="FFFFFF"/>
        <w:spacing w:beforeLines="0" w:afterLines="0" w:line="560" w:lineRule="exact"/>
        <w:ind w:firstLine="640" w:firstLineChars="200"/>
        <w:jc w:val="left"/>
      </w:pPr>
      <w:r>
        <w:rPr>
          <w:rFonts w:hint="eastAsia"/>
          <w:lang w:eastAsia="zh-CN"/>
        </w:rPr>
        <w:t>（</w:t>
      </w:r>
      <w:r>
        <w:rPr>
          <w:rFonts w:hint="eastAsia"/>
        </w:rPr>
        <w:t>1</w:t>
      </w:r>
      <w:r>
        <w:rPr>
          <w:rFonts w:hint="eastAsia"/>
          <w:lang w:eastAsia="zh-CN"/>
        </w:rPr>
        <w:t>）</w:t>
      </w:r>
      <w:r>
        <w:rPr>
          <w:rFonts w:hint="eastAsia"/>
        </w:rPr>
        <w:t>工程研究中心组建项目：综合评审得分60分以上（含60分）的，择优按经评审核定的项目总投资的40%给予资助，最终资助金额以实际完成投资额和资助比例确定，最高不超过500万元。资助资金须全部用于项目建设投资。</w:t>
      </w:r>
    </w:p>
    <w:p>
      <w:pPr>
        <w:pStyle w:val="17"/>
        <w:widowControl w:val="0"/>
        <w:shd w:val="clear" w:color="auto" w:fill="FFFFFF"/>
        <w:spacing w:beforeLines="0" w:afterLines="0" w:line="560" w:lineRule="exact"/>
        <w:ind w:firstLine="640" w:firstLineChars="200"/>
        <w:jc w:val="left"/>
      </w:pPr>
      <w:r>
        <w:rPr>
          <w:rFonts w:hint="eastAsia"/>
          <w:lang w:eastAsia="zh-CN"/>
        </w:rPr>
        <w:t>（</w:t>
      </w:r>
      <w:r>
        <w:rPr>
          <w:rFonts w:hint="eastAsia"/>
          <w:lang w:val="en-US" w:eastAsia="zh-CN"/>
        </w:rPr>
        <w:t>2</w:t>
      </w:r>
      <w:r>
        <w:rPr>
          <w:rFonts w:hint="eastAsia"/>
          <w:lang w:eastAsia="zh-CN"/>
        </w:rPr>
        <w:t>）</w:t>
      </w:r>
      <w:r>
        <w:rPr>
          <w:rFonts w:hint="eastAsia"/>
        </w:rPr>
        <w:t>工程研究中心提升项目：综合评审得分80分以上（含80分）的，择优按经评审核定的项目总投资的40%给予资助，最终资助金额以实际完成投资额和资助比例确定，最高不超过500万元。资助资金须全部用于项目建设投资和研发费用，其中用于建设投资的比例不低于资助金额的50%，研发费用只能用于科研材料及事务费支出。</w:t>
      </w:r>
    </w:p>
    <w:p>
      <w:pPr>
        <w:widowControl w:val="0"/>
        <w:shd w:val="clear" w:color="auto" w:fill="FFFFFF"/>
        <w:spacing w:beforeLines="0" w:afterLines="0" w:line="560" w:lineRule="exact"/>
        <w:ind w:firstLine="642" w:firstLineChars="200"/>
        <w:jc w:val="left"/>
        <w:outlineLvl w:val="2"/>
        <w:rPr>
          <w:rFonts w:hint="eastAsia" w:ascii="仿宋_GB2312" w:hAnsi="仿宋_GB2312" w:eastAsia="仿宋_GB2312" w:cs="仿宋_GB2312"/>
          <w:b/>
          <w:kern w:val="0"/>
          <w:sz w:val="32"/>
          <w:szCs w:val="32"/>
        </w:rPr>
      </w:pPr>
      <w:bookmarkStart w:id="40" w:name="_Toc13718"/>
      <w:bookmarkStart w:id="41" w:name="_Toc29958"/>
      <w:bookmarkStart w:id="42" w:name="_Toc12282"/>
      <w:bookmarkStart w:id="43" w:name="_Toc15837"/>
      <w:bookmarkStart w:id="44" w:name="_Toc10516"/>
      <w:bookmarkStart w:id="45" w:name="_Toc12234"/>
      <w:r>
        <w:rPr>
          <w:rFonts w:hint="eastAsia" w:ascii="仿宋_GB2312" w:hAnsi="仿宋_GB2312" w:eastAsia="仿宋_GB2312" w:cs="仿宋_GB2312"/>
          <w:b/>
          <w:kern w:val="0"/>
          <w:sz w:val="32"/>
          <w:szCs w:val="32"/>
          <w:lang w:val="en-US" w:eastAsia="zh-CN"/>
        </w:rPr>
        <w:t>3.</w:t>
      </w:r>
      <w:r>
        <w:rPr>
          <w:rFonts w:hint="eastAsia" w:ascii="仿宋_GB2312" w:hAnsi="仿宋_GB2312" w:eastAsia="仿宋_GB2312" w:cs="仿宋_GB2312"/>
          <w:b/>
          <w:kern w:val="0"/>
          <w:sz w:val="32"/>
          <w:szCs w:val="32"/>
        </w:rPr>
        <w:t>申报</w:t>
      </w:r>
      <w:r>
        <w:rPr>
          <w:rFonts w:hint="eastAsia" w:ascii="仿宋_GB2312" w:hAnsi="仿宋_GB2312" w:eastAsia="仿宋_GB2312" w:cs="仿宋_GB2312"/>
          <w:b/>
          <w:kern w:val="0"/>
          <w:sz w:val="32"/>
          <w:szCs w:val="32"/>
          <w:lang w:val="en-US" w:eastAsia="zh-CN"/>
        </w:rPr>
        <w:t>条件</w:t>
      </w:r>
      <w:bookmarkEnd w:id="40"/>
      <w:bookmarkEnd w:id="41"/>
      <w:bookmarkEnd w:id="42"/>
      <w:bookmarkEnd w:id="43"/>
      <w:bookmarkEnd w:id="44"/>
      <w:bookmarkEnd w:id="45"/>
    </w:p>
    <w:p>
      <w:pPr>
        <w:pStyle w:val="17"/>
        <w:adjustRightInd/>
        <w:snapToGrid w:val="0"/>
        <w:spacing w:beforeLines="0" w:afterLines="0" w:line="560" w:lineRule="exact"/>
        <w:ind w:firstLine="640" w:firstLineChars="200"/>
        <w:jc w:val="left"/>
        <w:rPr>
          <w:rFonts w:hint="eastAsia"/>
          <w:highlight w:val="none"/>
          <w:lang w:eastAsia="zh-CN"/>
        </w:rPr>
      </w:pPr>
      <w:r>
        <w:rPr>
          <w:rFonts w:hint="eastAsia"/>
          <w:highlight w:val="none"/>
          <w:lang w:eastAsia="zh-CN"/>
        </w:rPr>
        <w:t>（</w:t>
      </w:r>
      <w:r>
        <w:rPr>
          <w:rFonts w:hint="eastAsia"/>
          <w:highlight w:val="none"/>
          <w:lang w:val="en-US" w:eastAsia="zh-CN"/>
        </w:rPr>
        <w:t>1</w:t>
      </w:r>
      <w:r>
        <w:rPr>
          <w:rFonts w:hint="eastAsia"/>
          <w:highlight w:val="none"/>
          <w:lang w:eastAsia="zh-CN"/>
        </w:rPr>
        <w:t>）</w:t>
      </w:r>
      <w:r>
        <w:rPr>
          <w:rFonts w:hint="eastAsia"/>
          <w:highlight w:val="none"/>
          <w:lang w:val="en-US" w:eastAsia="zh-CN"/>
        </w:rPr>
        <w:t>项目扶持分为组建和提升两个阶段，</w:t>
      </w:r>
      <w:r>
        <w:rPr>
          <w:rFonts w:hint="eastAsia"/>
          <w:highlight w:val="none"/>
        </w:rPr>
        <w:t>申报提升项目的，</w:t>
      </w:r>
      <w:r>
        <w:rPr>
          <w:rFonts w:hint="eastAsia"/>
          <w:highlight w:val="none"/>
          <w:lang w:val="en-US" w:eastAsia="zh-CN"/>
        </w:rPr>
        <w:t>其组建市级工程研究中心（工程实验室）项目须</w:t>
      </w:r>
      <w:r>
        <w:rPr>
          <w:rFonts w:hint="eastAsia"/>
          <w:highlight w:val="none"/>
        </w:rPr>
        <w:t>已于本申报指南发布前获得通过验收的正式通知。</w:t>
      </w:r>
      <w:r>
        <w:rPr>
          <w:rFonts w:hint="eastAsia"/>
          <w:highlight w:val="none"/>
          <w:lang w:eastAsia="zh-CN"/>
        </w:rPr>
        <w:t>应在</w:t>
      </w:r>
      <w:r>
        <w:rPr>
          <w:rFonts w:hint="eastAsia"/>
          <w:highlight w:val="none"/>
        </w:rPr>
        <w:t>资金申请报告附件</w:t>
      </w:r>
      <w:r>
        <w:rPr>
          <w:rFonts w:hint="eastAsia"/>
          <w:highlight w:val="none"/>
          <w:lang w:val="en-US" w:eastAsia="zh-CN"/>
        </w:rPr>
        <w:t>中</w:t>
      </w:r>
      <w:r>
        <w:rPr>
          <w:rFonts w:hint="eastAsia"/>
          <w:highlight w:val="none"/>
          <w:lang w:eastAsia="zh-CN"/>
        </w:rPr>
        <w:t>增加</w:t>
      </w:r>
      <w:r>
        <w:rPr>
          <w:rFonts w:hint="eastAsia"/>
          <w:highlight w:val="none"/>
          <w:lang w:val="en-US" w:eastAsia="zh-CN"/>
        </w:rPr>
        <w:t>其组建项目</w:t>
      </w:r>
      <w:r>
        <w:rPr>
          <w:rFonts w:hint="eastAsia"/>
          <w:highlight w:val="none"/>
        </w:rPr>
        <w:t>的批复和验收文件</w:t>
      </w:r>
      <w:r>
        <w:rPr>
          <w:rFonts w:hint="eastAsia"/>
          <w:highlight w:val="none"/>
          <w:lang w:eastAsia="zh-CN"/>
        </w:rPr>
        <w:t>。</w:t>
      </w:r>
    </w:p>
    <w:p>
      <w:pPr>
        <w:pStyle w:val="17"/>
        <w:widowControl w:val="0"/>
        <w:shd w:val="clear" w:color="auto" w:fill="FFFFFF"/>
        <w:spacing w:beforeLines="0" w:afterLines="0" w:line="560" w:lineRule="exact"/>
        <w:ind w:firstLine="640" w:firstLineChars="200"/>
        <w:jc w:val="left"/>
      </w:pPr>
      <w:r>
        <w:rPr>
          <w:rFonts w:hint="eastAsia"/>
          <w:highlight w:val="none"/>
          <w:lang w:eastAsia="zh-CN"/>
        </w:rPr>
        <w:t>（</w:t>
      </w:r>
      <w:r>
        <w:rPr>
          <w:rFonts w:hint="eastAsia"/>
          <w:highlight w:val="none"/>
          <w:lang w:val="en-US" w:eastAsia="zh-CN"/>
        </w:rPr>
        <w:t>2</w:t>
      </w:r>
      <w:r>
        <w:rPr>
          <w:rFonts w:hint="eastAsia"/>
          <w:highlight w:val="none"/>
          <w:lang w:eastAsia="zh-CN"/>
        </w:rPr>
        <w:t>）</w:t>
      </w:r>
      <w:r>
        <w:rPr>
          <w:rFonts w:hint="eastAsia"/>
          <w:highlight w:val="none"/>
        </w:rPr>
        <w:t>项目单位应拥有较强的技术开发和项目实施能力，经营管理状况良好。事业单位、社会团体和民</w:t>
      </w:r>
      <w:r>
        <w:rPr>
          <w:rFonts w:hint="eastAsia"/>
        </w:rPr>
        <w:t>办非企业应拥有专业化的技术及管理团队，财务制度健全，具有较高水平的研发成果和技术储备，具备良好的产学研合作基础，须提供相关领域的产学研合作或科技成果转化典型案例不少于5个（附相关合同或协议）。</w:t>
      </w:r>
    </w:p>
    <w:p>
      <w:pPr>
        <w:pStyle w:val="17"/>
        <w:adjustRightInd/>
        <w:snapToGrid w:val="0"/>
        <w:spacing w:beforeLines="0" w:afterLines="0" w:line="560" w:lineRule="exact"/>
        <w:ind w:firstLine="640" w:firstLineChars="200"/>
        <w:jc w:val="left"/>
        <w:rPr>
          <w:rFonts w:hint="eastAsia"/>
        </w:rPr>
      </w:pPr>
      <w:r>
        <w:rPr>
          <w:rFonts w:hint="eastAsia"/>
          <w:lang w:eastAsia="zh-CN"/>
        </w:rPr>
        <w:t>（</w:t>
      </w:r>
      <w:r>
        <w:rPr>
          <w:rFonts w:hint="eastAsia"/>
          <w:lang w:val="en-US" w:eastAsia="zh-CN"/>
        </w:rPr>
        <w:t>3</w:t>
      </w:r>
      <w:r>
        <w:rPr>
          <w:rFonts w:hint="eastAsia"/>
          <w:lang w:eastAsia="zh-CN"/>
        </w:rPr>
        <w:t>）</w:t>
      </w:r>
      <w:r>
        <w:rPr>
          <w:rFonts w:hint="eastAsia"/>
        </w:rPr>
        <w:t>项目单位上年度相关领域专项研发经费不低于1000万元或相关领域专项研发经费占销售收入比例不低于5%。</w:t>
      </w:r>
    </w:p>
    <w:p>
      <w:pPr>
        <w:pStyle w:val="17"/>
        <w:spacing w:beforeLines="0" w:after="0" w:afterLines="0" w:line="560" w:lineRule="exact"/>
        <w:ind w:firstLine="640" w:firstLineChars="200"/>
        <w:jc w:val="left"/>
      </w:pPr>
      <w:r>
        <w:rPr>
          <w:rFonts w:hint="eastAsia"/>
        </w:rPr>
        <w:t>组建项目建设投资不低于总投资的40％、研发费用不超过项目总投资50%、铺底流动资金不超过项目总投资10%；提升项目建设投资不低于总投资的20％、研发费用不超过项目总投资70%、铺底流动资金不超过项目总投资10%，具体以项目实际完成情况为准。</w:t>
      </w:r>
    </w:p>
    <w:p>
      <w:pPr>
        <w:pStyle w:val="17"/>
        <w:adjustRightInd/>
        <w:snapToGrid w:val="0"/>
        <w:spacing w:beforeLines="0" w:afterLines="0" w:line="560" w:lineRule="exact"/>
        <w:ind w:firstLine="640" w:firstLineChars="200"/>
        <w:jc w:val="left"/>
      </w:pPr>
      <w:r>
        <w:rPr>
          <w:rFonts w:hint="eastAsia"/>
          <w:lang w:eastAsia="zh-CN"/>
        </w:rPr>
        <w:t>（</w:t>
      </w:r>
      <w:r>
        <w:rPr>
          <w:rFonts w:hint="eastAsia"/>
          <w:lang w:val="en-US" w:eastAsia="zh-CN"/>
        </w:rPr>
        <w:t>4</w:t>
      </w:r>
      <w:r>
        <w:rPr>
          <w:rFonts w:hint="eastAsia"/>
          <w:lang w:eastAsia="zh-CN"/>
        </w:rPr>
        <w:t>）</w:t>
      </w:r>
      <w:r>
        <w:rPr>
          <w:rFonts w:hint="eastAsia"/>
        </w:rPr>
        <w:t>项目采用的自主技术成果（包括自主知识产权、消化吸收创新、国内外联合开发的技术等）具有先进性和良好的推广应用价值，拥有相关成果鉴定或权威机构出具的认证、技术检测报告等证明材料。</w:t>
      </w:r>
    </w:p>
    <w:p>
      <w:pPr>
        <w:pStyle w:val="17"/>
        <w:adjustRightInd/>
        <w:spacing w:beforeLines="0" w:afterLines="0" w:line="560" w:lineRule="exact"/>
        <w:ind w:firstLine="640" w:firstLineChars="200"/>
        <w:jc w:val="left"/>
      </w:pPr>
      <w:r>
        <w:rPr>
          <w:rFonts w:hint="eastAsia"/>
          <w:lang w:eastAsia="zh-CN"/>
        </w:rPr>
        <w:t>（</w:t>
      </w:r>
      <w:r>
        <w:rPr>
          <w:rFonts w:hint="eastAsia"/>
          <w:lang w:val="en-US" w:eastAsia="zh-CN"/>
        </w:rPr>
        <w:t>5</w:t>
      </w:r>
      <w:r>
        <w:rPr>
          <w:rFonts w:hint="eastAsia"/>
          <w:lang w:eastAsia="zh-CN"/>
        </w:rPr>
        <w:t>）</w:t>
      </w:r>
      <w:r>
        <w:rPr>
          <w:rFonts w:hint="eastAsia"/>
        </w:rPr>
        <w:t>项目单位须具有相应的基础条件，总人数不少于</w:t>
      </w:r>
      <w:r>
        <w:t>20人，其中专职研发人数不少于15人</w:t>
      </w:r>
      <w:r>
        <w:rPr>
          <w:rFonts w:hint="eastAsia"/>
        </w:rPr>
        <w:t>，相关研发设备原值不少于</w:t>
      </w:r>
      <w:r>
        <w:t>500万元，相关研发场地面积不少于500平方米</w:t>
      </w:r>
      <w:r>
        <w:rPr>
          <w:rFonts w:hint="eastAsia"/>
        </w:rPr>
        <w:t>，能为产业关键技术和设备的研究、开发、成果转化等提供支撑和保障。</w:t>
      </w:r>
    </w:p>
    <w:p>
      <w:pPr>
        <w:pStyle w:val="2"/>
        <w:spacing w:beforeLines="0" w:after="0" w:afterLines="0" w:line="560" w:lineRule="exact"/>
        <w:ind w:firstLine="642" w:firstLineChars="200"/>
        <w:jc w:val="left"/>
        <w:outlineLvl w:val="1"/>
        <w:rPr>
          <w:rFonts w:hint="eastAsia" w:ascii="楷体_GB2312" w:hAnsi="楷体_GB2312" w:eastAsia="楷体_GB2312" w:cs="楷体_GB2312"/>
          <w:b/>
          <w:bCs w:val="0"/>
          <w:color w:val="auto"/>
          <w:kern w:val="0"/>
          <w:sz w:val="32"/>
          <w:szCs w:val="32"/>
        </w:rPr>
      </w:pPr>
      <w:bookmarkStart w:id="46" w:name="_Toc31180"/>
      <w:bookmarkStart w:id="47" w:name="_Toc13775"/>
      <w:bookmarkStart w:id="48" w:name="_Toc13668"/>
      <w:bookmarkStart w:id="49" w:name="_Toc13841"/>
      <w:bookmarkStart w:id="50" w:name="_Toc23195"/>
      <w:r>
        <w:rPr>
          <w:rFonts w:hint="eastAsia" w:ascii="楷体_GB2312" w:hAnsi="楷体_GB2312" w:eastAsia="楷体_GB2312" w:cs="楷体_GB2312"/>
          <w:b/>
          <w:bCs w:val="0"/>
          <w:color w:val="auto"/>
          <w:kern w:val="0"/>
          <w:sz w:val="32"/>
          <w:szCs w:val="32"/>
          <w:lang w:val="en-US" w:eastAsia="zh-CN"/>
        </w:rPr>
        <w:t>（二）</w:t>
      </w:r>
      <w:r>
        <w:rPr>
          <w:rFonts w:hint="eastAsia" w:ascii="楷体_GB2312" w:hAnsi="楷体_GB2312" w:eastAsia="楷体_GB2312" w:cs="楷体_GB2312"/>
          <w:b/>
          <w:bCs w:val="0"/>
          <w:color w:val="auto"/>
          <w:kern w:val="0"/>
          <w:sz w:val="32"/>
          <w:szCs w:val="32"/>
        </w:rPr>
        <w:t>公共服务平台扶持计划</w:t>
      </w:r>
      <w:bookmarkEnd w:id="46"/>
      <w:bookmarkEnd w:id="47"/>
      <w:bookmarkEnd w:id="48"/>
      <w:bookmarkEnd w:id="49"/>
      <w:bookmarkEnd w:id="50"/>
    </w:p>
    <w:p>
      <w:pPr>
        <w:widowControl w:val="0"/>
        <w:shd w:val="clear" w:color="auto" w:fill="FFFFFF"/>
        <w:spacing w:beforeLines="0" w:afterLines="0" w:line="560" w:lineRule="exact"/>
        <w:ind w:firstLine="642" w:firstLineChars="200"/>
        <w:jc w:val="left"/>
        <w:outlineLvl w:val="2"/>
        <w:rPr>
          <w:rFonts w:hint="eastAsia" w:ascii="仿宋_GB2312" w:hAnsi="仿宋_GB2312" w:eastAsia="仿宋_GB2312" w:cs="仿宋_GB2312"/>
          <w:b/>
          <w:kern w:val="0"/>
          <w:sz w:val="32"/>
          <w:szCs w:val="32"/>
          <w:lang w:val="en-US" w:eastAsia="zh-CN"/>
        </w:rPr>
      </w:pPr>
      <w:bookmarkStart w:id="51" w:name="_Toc10431"/>
      <w:bookmarkStart w:id="52" w:name="_Toc25286"/>
      <w:bookmarkStart w:id="53" w:name="_Toc1095"/>
      <w:bookmarkStart w:id="54" w:name="_Toc2781"/>
      <w:bookmarkStart w:id="55" w:name="_Toc25696"/>
      <w:bookmarkStart w:id="56" w:name="_Toc11608"/>
      <w:r>
        <w:rPr>
          <w:rFonts w:hint="eastAsia" w:ascii="仿宋_GB2312" w:hAnsi="仿宋_GB2312" w:eastAsia="仿宋_GB2312" w:cs="仿宋_GB2312"/>
          <w:b/>
          <w:kern w:val="0"/>
          <w:sz w:val="32"/>
          <w:szCs w:val="32"/>
          <w:lang w:val="en-US" w:eastAsia="zh-CN"/>
        </w:rPr>
        <w:t>1.支持领域</w:t>
      </w:r>
      <w:bookmarkEnd w:id="51"/>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jc w:val="left"/>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（1）IP资源池关键共性技术工程化平台</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jc w:val="left"/>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建立集成电路IP开发、交易、共享、应用的服务体系，开拓广泛的国内国际合作资源，为本地区的集成电路设计企业提供全方位的IP服务，帮助设计企业提高设计效率、提升设计产品档次、降低产品开发风险。</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jc w:val="left"/>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（2）芯片设计和创新服务平台</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jc w:val="left"/>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建设完善的数字、模拟、数模混合和射频集成电路等多种集成电路设计与验证环境，提供EDA工具服务、MPW（多项目晶圆加工）服务、设计外包服务、人才培训服务等，实现技术服务本地化。</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jc w:val="left"/>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（3）晶圆流片公共服务平台</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jc w:val="left"/>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建立覆盖主流工艺线的渠道平台，为芯片企业提供“一站式流片渠道服务”，涵盖逻辑运算(Logic)、模拟信号（Analog）、混合信号（Mixed-Signal）、射频电路（RF）、高压工艺（HV/BCD/IGBT）等应用领域。</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jc w:val="left"/>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（4）集成电路可靠性测试分析平台</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jc w:val="left"/>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kern w:val="2"/>
          <w:sz w:val="32"/>
          <w:szCs w:val="32"/>
          <w:lang w:val="en-US" w:eastAsia="zh-CN" w:bidi="ar-SA"/>
        </w:rPr>
        <w:t>建立集成电路产业可靠性分析与工艺验证能力，提供高端集成电路破坏性物理分析、失效分析、可靠性分析、板级可靠性评价与验证等技术服务，实现面向消费电子、汽车电子、工业机器等新兴产业对集成电路可靠性评价的要求。</w:t>
      </w:r>
    </w:p>
    <w:p>
      <w:pPr>
        <w:widowControl w:val="0"/>
        <w:shd w:val="clear" w:color="auto" w:fill="FFFFFF"/>
        <w:spacing w:beforeLines="0" w:afterLines="0" w:line="560" w:lineRule="exact"/>
        <w:ind w:firstLine="642" w:firstLineChars="200"/>
        <w:jc w:val="left"/>
        <w:outlineLvl w:val="2"/>
        <w:rPr>
          <w:rFonts w:hint="default" w:ascii="仿宋_GB2312" w:hAnsi="仿宋_GB2312" w:eastAsia="仿宋_GB2312" w:cs="仿宋_GB2312"/>
          <w:b/>
          <w:kern w:val="0"/>
          <w:sz w:val="32"/>
          <w:szCs w:val="32"/>
          <w:lang w:val="en-US" w:eastAsia="zh-CN"/>
        </w:rPr>
      </w:pPr>
      <w:bookmarkStart w:id="57" w:name="_Toc23025"/>
      <w:r>
        <w:rPr>
          <w:rFonts w:hint="eastAsia" w:ascii="仿宋_GB2312" w:hAnsi="仿宋_GB2312" w:eastAsia="仿宋_GB2312" w:cs="仿宋_GB2312"/>
          <w:b/>
          <w:kern w:val="0"/>
          <w:sz w:val="32"/>
          <w:szCs w:val="32"/>
          <w:lang w:val="en-US" w:eastAsia="zh-CN"/>
        </w:rPr>
        <w:t>2.</w:t>
      </w:r>
      <w:r>
        <w:rPr>
          <w:rFonts w:hint="eastAsia" w:ascii="仿宋_GB2312" w:hAnsi="仿宋_GB2312" w:eastAsia="仿宋_GB2312" w:cs="仿宋_GB2312"/>
          <w:b/>
          <w:kern w:val="0"/>
          <w:sz w:val="32"/>
          <w:szCs w:val="32"/>
        </w:rPr>
        <w:t>扶持方式</w:t>
      </w:r>
      <w:r>
        <w:rPr>
          <w:rFonts w:hint="eastAsia" w:ascii="仿宋_GB2312" w:hAnsi="仿宋_GB2312" w:eastAsia="仿宋_GB2312" w:cs="仿宋_GB2312"/>
          <w:b/>
          <w:kern w:val="0"/>
          <w:sz w:val="32"/>
          <w:szCs w:val="32"/>
          <w:lang w:val="en-US" w:eastAsia="zh-CN"/>
        </w:rPr>
        <w:t>及资助标准</w:t>
      </w:r>
      <w:bookmarkEnd w:id="52"/>
      <w:bookmarkEnd w:id="53"/>
      <w:bookmarkEnd w:id="54"/>
      <w:bookmarkEnd w:id="55"/>
      <w:bookmarkEnd w:id="56"/>
      <w:bookmarkEnd w:id="57"/>
    </w:p>
    <w:p>
      <w:pPr>
        <w:widowControl w:val="0"/>
        <w:shd w:val="clear" w:color="auto" w:fill="FFFFFF"/>
        <w:spacing w:beforeLines="0" w:afterLines="0" w:line="560" w:lineRule="exact"/>
        <w:ind w:firstLine="640" w:firstLineChars="200"/>
        <w:jc w:val="left"/>
        <w:rPr>
          <w:rFonts w:hint="eastAsia" w:ascii="仿宋_GB2312" w:hAnsi="仿宋_GB2312" w:eastAsia="仿宋_GB2312" w:cs="仿宋_GB2312"/>
          <w:kern w:val="0"/>
          <w:sz w:val="32"/>
          <w:szCs w:val="32"/>
          <w:lang w:val="en-US" w:eastAsia="zh-CN"/>
        </w:rPr>
      </w:pPr>
      <w:r>
        <w:rPr>
          <w:rFonts w:hint="eastAsia" w:ascii="仿宋_GB2312" w:hAnsi="Arial" w:eastAsia="仿宋_GB2312" w:cs="Arial"/>
          <w:kern w:val="0"/>
          <w:sz w:val="32"/>
          <w:szCs w:val="32"/>
        </w:rPr>
        <w:t>通过专家评审、现场核查的项目，市发展改革部门择优予以批复立项后，按项目总投资的40%给予最高不超过500万元资助。资助金额分阶段拨付，在项目扶持计划通知下达、项目完成40%的总投资额、项目通过验收三个阶段，分别按资助金额的40%、30%、30%分阶段予以拨付。组建和提升项目具体标准如下：</w:t>
      </w:r>
    </w:p>
    <w:p>
      <w:pPr>
        <w:widowControl w:val="0"/>
        <w:shd w:val="clear" w:color="auto" w:fill="FFFFFF"/>
        <w:spacing w:beforeLines="0" w:afterLines="0" w:line="56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val="en-US" w:eastAsia="zh-CN"/>
        </w:rPr>
        <w:t>1</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公共服务平台组建项目：综合评审得分60分以上（含60分）的，择优按经评审核定的项目总投资的40%给予资助，最终资助金额以实际完成投资额和资助比例确定，最高不超过500万元</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资助资金须全部用于项目建设投资。</w:t>
      </w:r>
    </w:p>
    <w:p>
      <w:pPr>
        <w:widowControl w:val="0"/>
        <w:shd w:val="clear" w:color="auto" w:fill="FFFFFF"/>
        <w:spacing w:beforeLines="0" w:afterLines="0" w:line="56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val="en-US" w:eastAsia="zh-CN"/>
        </w:rPr>
        <w:t>2</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公共服务平台提升项目：综合评审得分80分以上（含80分）的，择优按经评审核定的项目总投资的40%给予资助，最终资助金额以实际完成投资额和资助比例确定，最高不超过500万元。资助资金须全部用于项目建设投资和研发费用，其中用于建设投资的比例不低于资助金额的50%，研发费用只能用于科研材料及事务费支出。</w:t>
      </w:r>
    </w:p>
    <w:p>
      <w:pPr>
        <w:widowControl w:val="0"/>
        <w:shd w:val="clear" w:color="auto" w:fill="FFFFFF"/>
        <w:spacing w:beforeLines="0" w:afterLines="0" w:line="560" w:lineRule="exact"/>
        <w:ind w:firstLine="642" w:firstLineChars="200"/>
        <w:jc w:val="left"/>
        <w:outlineLvl w:val="2"/>
        <w:rPr>
          <w:rFonts w:hint="eastAsia" w:ascii="仿宋_GB2312" w:hAnsi="仿宋_GB2312" w:eastAsia="仿宋_GB2312" w:cs="仿宋_GB2312"/>
          <w:b/>
          <w:kern w:val="0"/>
          <w:sz w:val="32"/>
          <w:szCs w:val="32"/>
        </w:rPr>
      </w:pPr>
      <w:bookmarkStart w:id="58" w:name="_Toc4468"/>
      <w:bookmarkStart w:id="59" w:name="_Toc8812"/>
      <w:bookmarkStart w:id="60" w:name="_Toc1693"/>
      <w:bookmarkStart w:id="61" w:name="_Toc5653"/>
      <w:bookmarkStart w:id="62" w:name="_Toc181"/>
      <w:bookmarkStart w:id="63" w:name="_Toc11762"/>
      <w:r>
        <w:rPr>
          <w:rFonts w:hint="eastAsia" w:ascii="仿宋_GB2312" w:hAnsi="仿宋_GB2312" w:eastAsia="仿宋_GB2312" w:cs="仿宋_GB2312"/>
          <w:b/>
          <w:kern w:val="0"/>
          <w:sz w:val="32"/>
          <w:szCs w:val="32"/>
          <w:lang w:val="en-US" w:eastAsia="zh-CN"/>
        </w:rPr>
        <w:t>3.</w:t>
      </w:r>
      <w:r>
        <w:rPr>
          <w:rFonts w:hint="eastAsia" w:ascii="仿宋_GB2312" w:hAnsi="仿宋_GB2312" w:eastAsia="仿宋_GB2312" w:cs="仿宋_GB2312"/>
          <w:b/>
          <w:kern w:val="0"/>
          <w:sz w:val="32"/>
          <w:szCs w:val="32"/>
        </w:rPr>
        <w:t>申报</w:t>
      </w:r>
      <w:r>
        <w:rPr>
          <w:rFonts w:hint="eastAsia" w:ascii="仿宋_GB2312" w:hAnsi="仿宋_GB2312" w:eastAsia="仿宋_GB2312" w:cs="仿宋_GB2312"/>
          <w:b/>
          <w:kern w:val="0"/>
          <w:sz w:val="32"/>
          <w:szCs w:val="32"/>
          <w:lang w:val="en-US" w:eastAsia="zh-CN"/>
        </w:rPr>
        <w:t>条件</w:t>
      </w:r>
      <w:bookmarkEnd w:id="58"/>
      <w:bookmarkEnd w:id="59"/>
      <w:bookmarkEnd w:id="60"/>
      <w:bookmarkEnd w:id="61"/>
      <w:bookmarkEnd w:id="62"/>
      <w:bookmarkEnd w:id="63"/>
    </w:p>
    <w:p>
      <w:pPr>
        <w:widowControl w:val="0"/>
        <w:shd w:val="clear" w:color="auto" w:fill="FFFFFF"/>
        <w:spacing w:beforeLines="0" w:afterLines="0" w:line="560" w:lineRule="exact"/>
        <w:ind w:firstLine="640" w:firstLineChars="200"/>
        <w:jc w:val="left"/>
        <w:rPr>
          <w:rFonts w:hint="eastAsia" w:ascii="仿宋_GB2312" w:hAnsi="Arial" w:eastAsia="仿宋_GB2312" w:cs="Arial"/>
          <w:kern w:val="0"/>
          <w:sz w:val="32"/>
          <w:szCs w:val="32"/>
          <w:highlight w:val="none"/>
          <w:lang w:eastAsia="zh-CN"/>
        </w:rPr>
      </w:pPr>
      <w:r>
        <w:rPr>
          <w:rFonts w:hint="eastAsia" w:ascii="仿宋_GB2312" w:hAnsi="Arial" w:eastAsia="仿宋_GB2312" w:cs="Arial"/>
          <w:kern w:val="0"/>
          <w:sz w:val="32"/>
          <w:szCs w:val="32"/>
          <w:highlight w:val="none"/>
          <w:lang w:eastAsia="zh-CN"/>
        </w:rPr>
        <w:t>（1）项目扶持分为组建和提升两个阶段，申报提升项目的，其组建市级公共服务平台项目须已于本申报指南发布前获得通过验收的正式通知。应在资金申请报告附件中增加其组建项目的批复和验收文件。</w:t>
      </w:r>
    </w:p>
    <w:p>
      <w:pPr>
        <w:widowControl w:val="0"/>
        <w:shd w:val="clear" w:color="auto" w:fill="FFFFFF"/>
        <w:spacing w:beforeLines="0" w:afterLines="0" w:line="560" w:lineRule="exact"/>
        <w:ind w:firstLine="640" w:firstLineChars="200"/>
        <w:jc w:val="left"/>
        <w:rPr>
          <w:rFonts w:ascii="仿宋_GB2312" w:hAnsi="仿宋_GB2312" w:eastAsia="仿宋_GB2312" w:cs="仿宋_GB2312"/>
          <w:kern w:val="0"/>
          <w:sz w:val="32"/>
          <w:szCs w:val="32"/>
          <w:highlight w:val="none"/>
        </w:rPr>
      </w:pPr>
      <w:r>
        <w:rPr>
          <w:rFonts w:hint="eastAsia" w:ascii="仿宋_GB2312" w:hAnsi="仿宋_GB2312" w:eastAsia="仿宋_GB2312" w:cs="仿宋_GB2312"/>
          <w:color w:val="000000"/>
          <w:kern w:val="0"/>
          <w:sz w:val="32"/>
          <w:szCs w:val="32"/>
          <w:highlight w:val="none"/>
          <w:lang w:eastAsia="zh-CN"/>
        </w:rPr>
        <w:t>（</w:t>
      </w:r>
      <w:r>
        <w:rPr>
          <w:rFonts w:hint="eastAsia" w:ascii="仿宋_GB2312" w:hAnsi="仿宋_GB2312" w:eastAsia="仿宋_GB2312" w:cs="仿宋_GB2312"/>
          <w:color w:val="000000"/>
          <w:kern w:val="0"/>
          <w:sz w:val="32"/>
          <w:szCs w:val="32"/>
          <w:highlight w:val="none"/>
          <w:lang w:val="en-US" w:eastAsia="zh-CN"/>
        </w:rPr>
        <w:t>2</w:t>
      </w:r>
      <w:r>
        <w:rPr>
          <w:rFonts w:hint="eastAsia" w:ascii="仿宋_GB2312" w:hAnsi="仿宋_GB2312" w:eastAsia="仿宋_GB2312" w:cs="仿宋_GB2312"/>
          <w:color w:val="000000"/>
          <w:kern w:val="0"/>
          <w:sz w:val="32"/>
          <w:szCs w:val="32"/>
          <w:highlight w:val="none"/>
          <w:lang w:eastAsia="zh-CN"/>
        </w:rPr>
        <w:t>）</w:t>
      </w:r>
      <w:r>
        <w:rPr>
          <w:rFonts w:hint="eastAsia" w:ascii="仿宋_GB2312" w:hAnsi="仿宋_GB2312" w:eastAsia="仿宋_GB2312" w:cs="仿宋_GB2312"/>
          <w:color w:val="000000"/>
          <w:kern w:val="0"/>
          <w:sz w:val="32"/>
          <w:szCs w:val="32"/>
          <w:highlight w:val="none"/>
        </w:rPr>
        <w:t>项目单位</w:t>
      </w:r>
      <w:r>
        <w:rPr>
          <w:rFonts w:hint="eastAsia" w:ascii="仿宋_GB2312" w:hAnsi="仿宋_GB2312" w:eastAsia="仿宋_GB2312" w:cs="仿宋_GB2312"/>
          <w:kern w:val="0"/>
          <w:sz w:val="32"/>
          <w:szCs w:val="32"/>
          <w:highlight w:val="none"/>
        </w:rPr>
        <w:t>应拥有较强的技术开发和项目实施能力，经营管理状况良好。事业单位、社会团体和民办非企业应拥有专业化的技术及管理团队，财务制度健全，具有较高水平的研发成果和技术储备，具备良好的产学研合作基础。</w:t>
      </w:r>
    </w:p>
    <w:p>
      <w:pPr>
        <w:widowControl w:val="0"/>
        <w:shd w:val="clear" w:color="auto" w:fill="FFFFFF"/>
        <w:spacing w:beforeLines="0" w:afterLines="0" w:line="560" w:lineRule="exact"/>
        <w:ind w:firstLine="640" w:firstLineChars="200"/>
        <w:jc w:val="left"/>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kern w:val="0"/>
          <w:sz w:val="32"/>
          <w:szCs w:val="32"/>
          <w:highlight w:val="none"/>
          <w:lang w:eastAsia="zh-CN"/>
        </w:rPr>
        <w:t>（</w:t>
      </w:r>
      <w:r>
        <w:rPr>
          <w:rFonts w:hint="eastAsia" w:ascii="仿宋_GB2312" w:hAnsi="仿宋_GB2312" w:eastAsia="仿宋_GB2312" w:cs="仿宋_GB2312"/>
          <w:kern w:val="0"/>
          <w:sz w:val="32"/>
          <w:szCs w:val="32"/>
          <w:highlight w:val="none"/>
          <w:lang w:val="en-US" w:eastAsia="zh-CN"/>
        </w:rPr>
        <w:t>3</w:t>
      </w:r>
      <w:r>
        <w:rPr>
          <w:rFonts w:hint="eastAsia" w:ascii="仿宋_GB2312" w:hAnsi="仿宋_GB2312" w:eastAsia="仿宋_GB2312" w:cs="仿宋_GB2312"/>
          <w:kern w:val="0"/>
          <w:sz w:val="32"/>
          <w:szCs w:val="32"/>
          <w:highlight w:val="none"/>
          <w:lang w:eastAsia="zh-CN"/>
        </w:rPr>
        <w:t>）</w:t>
      </w:r>
      <w:r>
        <w:rPr>
          <w:rFonts w:hint="eastAsia" w:ascii="仿宋_GB2312" w:hAnsi="仿宋_GB2312" w:eastAsia="仿宋_GB2312" w:cs="仿宋_GB2312"/>
          <w:color w:val="000000"/>
          <w:sz w:val="32"/>
          <w:szCs w:val="32"/>
          <w:highlight w:val="none"/>
        </w:rPr>
        <w:t>项目总投资不低于500万元</w:t>
      </w: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rPr>
        <w:t>项目单位上年度相关领域研发经费不低于500万元或相关领域研发经费占销售收入比例不低于5%。</w:t>
      </w:r>
    </w:p>
    <w:p>
      <w:pPr>
        <w:widowControl w:val="0"/>
        <w:shd w:val="clear" w:color="auto" w:fill="FFFFFF"/>
        <w:spacing w:beforeLines="0" w:afterLines="0" w:line="56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highlight w:val="none"/>
        </w:rPr>
        <w:t>组建项目建设投资不低于总投资的40％、研发费用不超过项目总投资50%、铺底流动资金不超过项目总投资10%；提升项目建设投资不低于总投资的20％、研发费用不超过项目总投资70%、铺底流动资金不超过项</w:t>
      </w:r>
      <w:r>
        <w:rPr>
          <w:rFonts w:hint="eastAsia" w:ascii="仿宋_GB2312" w:hAnsi="仿宋_GB2312" w:eastAsia="仿宋_GB2312" w:cs="仿宋_GB2312"/>
          <w:kern w:val="0"/>
          <w:sz w:val="32"/>
          <w:szCs w:val="32"/>
        </w:rPr>
        <w:t>目总投资10%，具体以项目实际完成情况为准。</w:t>
      </w:r>
    </w:p>
    <w:p>
      <w:pPr>
        <w:widowControl w:val="0"/>
        <w:shd w:val="clear" w:color="auto" w:fill="FFFFFF"/>
        <w:spacing w:beforeLines="0" w:afterLines="0" w:line="56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4</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kern w:val="0"/>
          <w:sz w:val="32"/>
          <w:szCs w:val="32"/>
        </w:rPr>
        <w:t>项目单位发展思路清晰，任务、目标合理，</w:t>
      </w:r>
      <w:r>
        <w:rPr>
          <w:rFonts w:hint="eastAsia" w:ascii="仿宋_GB2312" w:hAnsi="仿宋_GB2312" w:eastAsia="仿宋_GB2312" w:cs="仿宋_GB2312"/>
          <w:sz w:val="32"/>
          <w:szCs w:val="32"/>
        </w:rPr>
        <w:t>具有开展基础性、准公益性、开放性和专业性服务的管理机制，专业方向和服务定位明确，服务内容对产业技术创新和模式创新具有促进作用，并把以下内容作为其主要任务：</w:t>
      </w:r>
    </w:p>
    <w:p>
      <w:pPr>
        <w:widowControl w:val="0"/>
        <w:shd w:val="clear" w:color="auto" w:fill="FFFFFF"/>
        <w:spacing w:beforeLines="0" w:afterLines="0" w:line="56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sz w:val="32"/>
          <w:szCs w:val="32"/>
          <w:lang w:val="en-US" w:eastAsia="zh-CN"/>
        </w:rPr>
        <w:t>①</w:t>
      </w:r>
      <w:r>
        <w:rPr>
          <w:rFonts w:hint="eastAsia" w:ascii="仿宋_GB2312" w:hAnsi="仿宋_GB2312" w:eastAsia="仿宋_GB2312" w:cs="仿宋_GB2312"/>
          <w:sz w:val="32"/>
          <w:szCs w:val="32"/>
        </w:rPr>
        <w:t>对外提供技术验证、质量检测、安全评估等开放性技术与信息支持服务，实现信息、数据、仪器设备等创新资源共享。</w:t>
      </w:r>
    </w:p>
    <w:p>
      <w:pPr>
        <w:widowControl w:val="0"/>
        <w:shd w:val="clear" w:color="auto" w:fill="FFFFFF"/>
        <w:spacing w:beforeLines="0" w:afterLines="0" w:line="56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sz w:val="32"/>
          <w:szCs w:val="32"/>
          <w:lang w:eastAsia="zh-CN"/>
        </w:rPr>
        <w:t>②</w:t>
      </w:r>
      <w:r>
        <w:rPr>
          <w:rFonts w:hint="eastAsia" w:ascii="仿宋_GB2312" w:hAnsi="仿宋_GB2312" w:eastAsia="仿宋_GB2312" w:cs="仿宋_GB2312"/>
          <w:sz w:val="32"/>
          <w:szCs w:val="32"/>
        </w:rPr>
        <w:t>建立、完善社会公共资源共享开放机制。</w:t>
      </w:r>
    </w:p>
    <w:p>
      <w:pPr>
        <w:widowControl w:val="0"/>
        <w:shd w:val="clear" w:color="auto" w:fill="FFFFFF"/>
        <w:spacing w:beforeLines="0" w:afterLines="0" w:line="560" w:lineRule="exact"/>
        <w:ind w:firstLine="640" w:firstLineChars="200"/>
        <w:jc w:val="left"/>
        <w:rPr>
          <w:rFonts w:ascii="仿宋_GB2312" w:hAnsi="仿宋_GB2312" w:eastAsia="仿宋_GB2312" w:cs="仿宋_GB2312"/>
          <w:color w:val="000000"/>
          <w:sz w:val="32"/>
          <w:szCs w:val="32"/>
        </w:rPr>
      </w:pPr>
      <w:r>
        <w:rPr>
          <w:rFonts w:hint="eastAsia" w:ascii="仿宋_GB2312" w:hAnsi="仿宋_GB2312" w:eastAsia="仿宋_GB2312" w:cs="仿宋_GB2312"/>
          <w:sz w:val="32"/>
          <w:szCs w:val="32"/>
          <w:lang w:eastAsia="zh-CN"/>
        </w:rPr>
        <w:t>③</w:t>
      </w:r>
      <w:r>
        <w:rPr>
          <w:rFonts w:hint="eastAsia" w:ascii="仿宋_GB2312" w:hAnsi="仿宋_GB2312" w:eastAsia="仿宋_GB2312" w:cs="仿宋_GB2312"/>
          <w:sz w:val="32"/>
          <w:szCs w:val="32"/>
        </w:rPr>
        <w:t>平台建成运行后，可以通过开放性服务收入维持日常运行。</w:t>
      </w:r>
    </w:p>
    <w:p>
      <w:pPr>
        <w:keepNext w:val="0"/>
        <w:keepLines w:val="0"/>
        <w:pageBreakBefore w:val="0"/>
        <w:widowControl w:val="0"/>
        <w:shd w:val="clear" w:color="auto" w:fill="FFFFFF"/>
        <w:kinsoku/>
        <w:wordWrap/>
        <w:overflowPunct/>
        <w:topLinePunct w:val="0"/>
        <w:autoSpaceDE/>
        <w:autoSpaceDN/>
        <w:bidi w:val="0"/>
        <w:spacing w:line="560" w:lineRule="exact"/>
        <w:ind w:firstLine="640" w:firstLineChars="200"/>
        <w:jc w:val="left"/>
        <w:textAlignment w:val="auto"/>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val="en-US" w:eastAsia="zh-CN"/>
        </w:rPr>
        <w:t>5</w:t>
      </w:r>
      <w:r>
        <w:rPr>
          <w:rFonts w:hint="eastAsia" w:ascii="仿宋_GB2312" w:hAnsi="仿宋_GB2312" w:eastAsia="仿宋_GB2312" w:cs="仿宋_GB2312"/>
          <w:kern w:val="0"/>
          <w:sz w:val="32"/>
          <w:szCs w:val="32"/>
          <w:lang w:eastAsia="zh-CN"/>
        </w:rPr>
        <w:t>）</w:t>
      </w:r>
      <w:r>
        <w:rPr>
          <w:rFonts w:hint="eastAsia" w:ascii="仿宋_GB2312" w:eastAsia="仿宋_GB2312"/>
          <w:sz w:val="32"/>
          <w:szCs w:val="32"/>
        </w:rPr>
        <w:t>项目单位</w:t>
      </w:r>
      <w:r>
        <w:rPr>
          <w:rFonts w:hint="eastAsia" w:ascii="仿宋_GB2312" w:hAnsi="仿宋_GB2312" w:eastAsia="仿宋_GB2312" w:cs="仿宋_GB2312"/>
          <w:kern w:val="0"/>
          <w:sz w:val="32"/>
          <w:szCs w:val="32"/>
        </w:rPr>
        <w:t>须具有相应的基础条件，已有技术服务团队总人数不少于15人，其中专职研发或技术服务人员不少于10人，相关研发、检测及技术服务设备原值不少于300万元，相关技术服务场地面积不少于300平方米，能为产业关键技术和设备的研究、开发、成果转化等提供支撑和保障。</w:t>
      </w:r>
    </w:p>
    <w:p>
      <w:pPr>
        <w:pStyle w:val="2"/>
        <w:keepNext w:val="0"/>
        <w:keepLines w:val="0"/>
        <w:pageBreakBefore w:val="0"/>
        <w:widowControl w:val="0"/>
        <w:kinsoku/>
        <w:wordWrap/>
        <w:overflowPunct/>
        <w:topLinePunct w:val="0"/>
        <w:autoSpaceDE/>
        <w:autoSpaceDN/>
        <w:bidi w:val="0"/>
        <w:adjustRightInd w:val="0"/>
        <w:snapToGrid w:val="0"/>
        <w:spacing w:after="0" w:line="560" w:lineRule="exact"/>
        <w:ind w:firstLine="642" w:firstLineChars="200"/>
        <w:jc w:val="left"/>
        <w:textAlignment w:val="auto"/>
        <w:outlineLvl w:val="1"/>
        <w:rPr>
          <w:rFonts w:hint="eastAsia" w:ascii="楷体_GB2312" w:hAnsi="楷体_GB2312" w:eastAsia="楷体_GB2312" w:cs="楷体_GB2312"/>
          <w:b/>
          <w:bCs w:val="0"/>
          <w:color w:val="auto"/>
          <w:kern w:val="0"/>
          <w:sz w:val="32"/>
          <w:szCs w:val="32"/>
        </w:rPr>
      </w:pPr>
      <w:bookmarkStart w:id="64" w:name="_Toc1363"/>
      <w:bookmarkStart w:id="65" w:name="_Toc21947"/>
      <w:bookmarkStart w:id="66" w:name="_Toc26612"/>
      <w:bookmarkStart w:id="67" w:name="_Toc5580"/>
      <w:bookmarkStart w:id="68" w:name="_Toc30488"/>
      <w:r>
        <w:rPr>
          <w:rFonts w:hint="eastAsia" w:ascii="楷体_GB2312" w:hAnsi="楷体_GB2312" w:eastAsia="楷体_GB2312" w:cs="楷体_GB2312"/>
          <w:b/>
          <w:bCs w:val="0"/>
          <w:color w:val="auto"/>
          <w:kern w:val="0"/>
          <w:sz w:val="32"/>
          <w:szCs w:val="32"/>
          <w:lang w:val="en-US" w:eastAsia="zh-CN"/>
        </w:rPr>
        <w:t>（三）</w:t>
      </w:r>
      <w:r>
        <w:rPr>
          <w:rFonts w:hint="eastAsia" w:ascii="楷体_GB2312" w:hAnsi="楷体_GB2312" w:eastAsia="楷体_GB2312" w:cs="楷体_GB2312"/>
          <w:b/>
          <w:bCs w:val="0"/>
          <w:color w:val="auto"/>
          <w:kern w:val="0"/>
          <w:sz w:val="32"/>
          <w:szCs w:val="32"/>
        </w:rPr>
        <w:t>产业化事后补助扶持计划</w:t>
      </w:r>
      <w:bookmarkEnd w:id="64"/>
      <w:bookmarkEnd w:id="65"/>
      <w:bookmarkEnd w:id="66"/>
      <w:bookmarkEnd w:id="67"/>
      <w:bookmarkEnd w:id="68"/>
    </w:p>
    <w:p>
      <w:pPr>
        <w:keepNext w:val="0"/>
        <w:keepLines w:val="0"/>
        <w:pageBreakBefore w:val="0"/>
        <w:widowControl w:val="0"/>
        <w:shd w:val="clear" w:color="auto" w:fill="FFFFFF"/>
        <w:kinsoku/>
        <w:wordWrap/>
        <w:overflowPunct/>
        <w:topLinePunct w:val="0"/>
        <w:autoSpaceDE/>
        <w:autoSpaceDN/>
        <w:bidi w:val="0"/>
        <w:spacing w:line="560" w:lineRule="exact"/>
        <w:ind w:firstLine="642" w:firstLineChars="200"/>
        <w:jc w:val="left"/>
        <w:textAlignment w:val="auto"/>
        <w:outlineLvl w:val="2"/>
        <w:rPr>
          <w:rFonts w:hint="eastAsia" w:ascii="仿宋_GB2312" w:hAnsi="仿宋_GB2312" w:eastAsia="仿宋_GB2312" w:cs="仿宋_GB2312"/>
          <w:b/>
          <w:kern w:val="0"/>
          <w:sz w:val="32"/>
          <w:szCs w:val="32"/>
          <w:lang w:val="en-US" w:eastAsia="zh-CN"/>
        </w:rPr>
      </w:pPr>
      <w:bookmarkStart w:id="69" w:name="_Toc24807"/>
      <w:bookmarkStart w:id="70" w:name="_Toc31206"/>
      <w:bookmarkStart w:id="71" w:name="_Toc15384"/>
      <w:bookmarkStart w:id="72" w:name="_Toc13041"/>
      <w:bookmarkStart w:id="73" w:name="_Toc21251"/>
      <w:bookmarkStart w:id="74" w:name="_Toc14435"/>
      <w:r>
        <w:rPr>
          <w:rFonts w:hint="eastAsia" w:ascii="仿宋_GB2312" w:hAnsi="仿宋_GB2312" w:eastAsia="仿宋_GB2312" w:cs="仿宋_GB2312"/>
          <w:b/>
          <w:kern w:val="0"/>
          <w:sz w:val="32"/>
          <w:szCs w:val="32"/>
          <w:lang w:val="en-US" w:eastAsia="zh-CN"/>
        </w:rPr>
        <w:t>1.支持领域</w:t>
      </w:r>
      <w:bookmarkEnd w:id="69"/>
    </w:p>
    <w:p>
      <w:pPr>
        <w:pStyle w:val="2"/>
        <w:keepNext w:val="0"/>
        <w:keepLines w:val="0"/>
        <w:pageBreakBefore w:val="0"/>
        <w:widowControl w:val="0"/>
        <w:kinsoku/>
        <w:wordWrap/>
        <w:overflowPunct/>
        <w:topLinePunct w:val="0"/>
        <w:autoSpaceDE/>
        <w:autoSpaceDN/>
        <w:bidi w:val="0"/>
        <w:spacing w:after="0" w:line="560" w:lineRule="exact"/>
        <w:textAlignment w:val="auto"/>
        <w:rPr>
          <w:rFonts w:hint="default"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支持国产EDA工具软件，CPU、GPU、FPGA等高端通用芯片，人工智能芯片、射频前端芯片、光电子芯片等专用芯片，碳化硅、氮化镓、砷化镓等化合物半导体器件，适用于先进制程的薄膜生长、刻蚀、离子注入、量测等设备以及光掩模、光刻胶、抛光液、抛光垫的研发和产业化。</w:t>
      </w:r>
    </w:p>
    <w:p>
      <w:pPr>
        <w:keepNext w:val="0"/>
        <w:keepLines w:val="0"/>
        <w:pageBreakBefore w:val="0"/>
        <w:widowControl w:val="0"/>
        <w:shd w:val="clear" w:color="auto" w:fill="FFFFFF"/>
        <w:kinsoku/>
        <w:wordWrap/>
        <w:overflowPunct/>
        <w:topLinePunct w:val="0"/>
        <w:autoSpaceDE/>
        <w:autoSpaceDN/>
        <w:bidi w:val="0"/>
        <w:spacing w:line="560" w:lineRule="exact"/>
        <w:ind w:firstLine="642" w:firstLineChars="200"/>
        <w:jc w:val="left"/>
        <w:textAlignment w:val="auto"/>
        <w:outlineLvl w:val="2"/>
        <w:rPr>
          <w:rFonts w:hint="default" w:ascii="仿宋_GB2312" w:hAnsi="仿宋_GB2312" w:eastAsia="仿宋_GB2312" w:cs="仿宋_GB2312"/>
          <w:b/>
          <w:kern w:val="0"/>
          <w:sz w:val="32"/>
          <w:szCs w:val="32"/>
          <w:lang w:val="en-US" w:eastAsia="zh-CN"/>
        </w:rPr>
      </w:pPr>
      <w:bookmarkStart w:id="75" w:name="_Toc26140"/>
      <w:bookmarkStart w:id="76" w:name="_Toc26488"/>
      <w:bookmarkStart w:id="77" w:name="_Toc16093"/>
      <w:bookmarkStart w:id="78" w:name="_Toc26114"/>
      <w:bookmarkStart w:id="79" w:name="_Toc20770"/>
      <w:bookmarkStart w:id="80" w:name="_Toc31074"/>
      <w:r>
        <w:rPr>
          <w:rFonts w:hint="eastAsia" w:ascii="仿宋_GB2312" w:hAnsi="仿宋_GB2312" w:eastAsia="仿宋_GB2312" w:cs="仿宋_GB2312"/>
          <w:b/>
          <w:kern w:val="0"/>
          <w:sz w:val="32"/>
          <w:szCs w:val="32"/>
          <w:lang w:val="en-US" w:eastAsia="zh-CN"/>
        </w:rPr>
        <w:t>2.</w:t>
      </w:r>
      <w:r>
        <w:rPr>
          <w:rFonts w:hint="eastAsia" w:ascii="仿宋_GB2312" w:hAnsi="仿宋_GB2312" w:eastAsia="仿宋_GB2312" w:cs="仿宋_GB2312"/>
          <w:b/>
          <w:kern w:val="0"/>
          <w:sz w:val="32"/>
          <w:szCs w:val="32"/>
        </w:rPr>
        <w:t>扶持方式</w:t>
      </w:r>
      <w:r>
        <w:rPr>
          <w:rFonts w:hint="eastAsia" w:ascii="仿宋_GB2312" w:hAnsi="仿宋_GB2312" w:eastAsia="仿宋_GB2312" w:cs="仿宋_GB2312"/>
          <w:b/>
          <w:kern w:val="0"/>
          <w:sz w:val="32"/>
          <w:szCs w:val="32"/>
          <w:lang w:val="en-US" w:eastAsia="zh-CN"/>
        </w:rPr>
        <w:t>及资助标准</w:t>
      </w:r>
      <w:bookmarkEnd w:id="75"/>
    </w:p>
    <w:p>
      <w:pPr>
        <w:widowControl w:val="0"/>
        <w:numPr>
          <w:ilvl w:val="-1"/>
          <w:numId w:val="0"/>
        </w:numPr>
        <w:shd w:val="clear" w:color="auto" w:fill="FFFFFF"/>
        <w:spacing w:beforeLines="0" w:afterLines="0" w:line="560" w:lineRule="exact"/>
        <w:ind w:firstLine="640" w:firstLineChars="200"/>
        <w:jc w:val="left"/>
        <w:rPr>
          <w:rFonts w:ascii="仿宋_GB2312" w:eastAsia="仿宋_GB2312"/>
          <w:color w:val="000000"/>
          <w:sz w:val="32"/>
          <w:szCs w:val="32"/>
        </w:rPr>
      </w:pPr>
      <w:r>
        <w:rPr>
          <w:rFonts w:hint="eastAsia" w:ascii="仿宋_GB2312" w:hAnsi="Arial" w:eastAsia="仿宋_GB2312" w:cs="Arial"/>
          <w:kern w:val="0"/>
          <w:sz w:val="32"/>
          <w:szCs w:val="32"/>
        </w:rPr>
        <w:t>通过专家评审、现场核查的项目，市发展改革部门择优予以批复立项，</w:t>
      </w:r>
      <w:r>
        <w:rPr>
          <w:rFonts w:hint="eastAsia" w:ascii="仿宋_GB2312" w:eastAsia="仿宋_GB2312"/>
          <w:color w:val="000000"/>
          <w:sz w:val="32"/>
          <w:szCs w:val="32"/>
        </w:rPr>
        <w:t>项目单位须先自行投入资金组织实施项目，待项目通过验收后，按经专项审计核定项目总投资的20%给予</w:t>
      </w:r>
      <w:r>
        <w:rPr>
          <w:rFonts w:hint="eastAsia" w:ascii="仿宋_GB2312" w:eastAsia="仿宋_GB2312"/>
          <w:color w:val="000000"/>
          <w:sz w:val="32"/>
          <w:szCs w:val="32"/>
          <w:lang w:eastAsia="zh-CN"/>
        </w:rPr>
        <w:t>事后</w:t>
      </w:r>
      <w:r>
        <w:rPr>
          <w:rFonts w:hint="eastAsia" w:ascii="仿宋_GB2312" w:eastAsia="仿宋_GB2312"/>
          <w:color w:val="000000"/>
          <w:sz w:val="32"/>
          <w:szCs w:val="32"/>
        </w:rPr>
        <w:t>资助，最终资助金额以实际完成投资额和资助比例确定，最高不超过1500万元。</w:t>
      </w:r>
      <w:r>
        <w:rPr>
          <w:rFonts w:hint="eastAsia" w:ascii="仿宋_GB2312" w:hAnsi="Arial" w:eastAsia="仿宋_GB2312" w:cs="Arial"/>
          <w:kern w:val="0"/>
          <w:sz w:val="32"/>
          <w:szCs w:val="32"/>
        </w:rPr>
        <w:t>资助资金须全部用于项目建设投资。</w:t>
      </w:r>
    </w:p>
    <w:p>
      <w:pPr>
        <w:widowControl w:val="0"/>
        <w:shd w:val="clear" w:color="auto" w:fill="FFFFFF"/>
        <w:spacing w:beforeLines="0" w:afterLines="0" w:line="560" w:lineRule="exact"/>
        <w:ind w:firstLine="642" w:firstLineChars="200"/>
        <w:jc w:val="left"/>
        <w:outlineLvl w:val="2"/>
        <w:rPr>
          <w:rFonts w:hint="eastAsia" w:ascii="仿宋_GB2312" w:hAnsi="仿宋_GB2312" w:eastAsia="仿宋_GB2312" w:cs="仿宋_GB2312"/>
          <w:b/>
          <w:color w:val="000000"/>
          <w:kern w:val="0"/>
          <w:sz w:val="32"/>
          <w:szCs w:val="32"/>
        </w:rPr>
      </w:pPr>
      <w:bookmarkStart w:id="81" w:name="_Toc13950"/>
      <w:bookmarkStart w:id="82" w:name="_Toc112"/>
      <w:bookmarkStart w:id="83" w:name="_Toc19037"/>
      <w:bookmarkStart w:id="84" w:name="_Toc13188"/>
      <w:bookmarkStart w:id="85" w:name="_Toc24643"/>
      <w:bookmarkStart w:id="86" w:name="_Toc3021"/>
      <w:r>
        <w:rPr>
          <w:rFonts w:hint="eastAsia" w:ascii="仿宋_GB2312" w:hAnsi="仿宋_GB2312" w:eastAsia="仿宋_GB2312" w:cs="仿宋_GB2312"/>
          <w:b/>
          <w:color w:val="000000"/>
          <w:kern w:val="0"/>
          <w:sz w:val="32"/>
          <w:szCs w:val="32"/>
          <w:lang w:val="en-US" w:eastAsia="zh-CN"/>
        </w:rPr>
        <w:t>3.</w:t>
      </w:r>
      <w:r>
        <w:rPr>
          <w:rFonts w:hint="eastAsia" w:ascii="仿宋_GB2312" w:hAnsi="仿宋_GB2312" w:eastAsia="仿宋_GB2312" w:cs="仿宋_GB2312"/>
          <w:b/>
          <w:kern w:val="0"/>
          <w:sz w:val="32"/>
          <w:szCs w:val="32"/>
        </w:rPr>
        <w:t>申报</w:t>
      </w:r>
      <w:r>
        <w:rPr>
          <w:rFonts w:hint="eastAsia" w:ascii="仿宋_GB2312" w:hAnsi="仿宋_GB2312" w:eastAsia="仿宋_GB2312" w:cs="仿宋_GB2312"/>
          <w:b/>
          <w:kern w:val="0"/>
          <w:sz w:val="32"/>
          <w:szCs w:val="32"/>
          <w:lang w:val="en-US" w:eastAsia="zh-CN"/>
        </w:rPr>
        <w:t>条件</w:t>
      </w:r>
      <w:bookmarkEnd w:id="81"/>
      <w:bookmarkEnd w:id="82"/>
      <w:bookmarkEnd w:id="83"/>
      <w:bookmarkEnd w:id="84"/>
      <w:bookmarkEnd w:id="85"/>
      <w:bookmarkEnd w:id="86"/>
    </w:p>
    <w:p>
      <w:pPr>
        <w:widowControl w:val="0"/>
        <w:shd w:val="clear" w:color="auto" w:fill="FFFFFF"/>
        <w:spacing w:beforeLines="0" w:afterLines="0" w:line="560" w:lineRule="exact"/>
        <w:ind w:firstLine="640" w:firstLineChars="200"/>
        <w:jc w:val="left"/>
        <w:rPr>
          <w:rFonts w:ascii="仿宋_GB2312" w:eastAsia="仿宋_GB2312"/>
          <w:color w:val="000000"/>
          <w:sz w:val="32"/>
          <w:szCs w:val="32"/>
        </w:rPr>
      </w:pPr>
      <w:r>
        <w:rPr>
          <w:rFonts w:hint="eastAsia" w:ascii="仿宋_GB2312" w:hAnsi="宋体" w:eastAsia="仿宋_GB2312" w:cs="宋体"/>
          <w:color w:val="000000"/>
          <w:kern w:val="0"/>
          <w:sz w:val="32"/>
          <w:szCs w:val="32"/>
          <w:lang w:eastAsia="zh-CN"/>
        </w:rPr>
        <w:t>（</w:t>
      </w:r>
      <w:r>
        <w:rPr>
          <w:rFonts w:hint="eastAsia" w:ascii="仿宋_GB2312" w:hAnsi="宋体" w:eastAsia="仿宋_GB2312" w:cs="宋体"/>
          <w:color w:val="000000"/>
          <w:kern w:val="0"/>
          <w:sz w:val="32"/>
          <w:szCs w:val="32"/>
          <w:lang w:val="en-US" w:eastAsia="zh-CN"/>
        </w:rPr>
        <w:t>1</w:t>
      </w:r>
      <w:r>
        <w:rPr>
          <w:rFonts w:hint="eastAsia" w:ascii="仿宋_GB2312" w:hAnsi="宋体" w:eastAsia="仿宋_GB2312" w:cs="宋体"/>
          <w:color w:val="000000"/>
          <w:kern w:val="0"/>
          <w:sz w:val="32"/>
          <w:szCs w:val="32"/>
          <w:lang w:eastAsia="zh-CN"/>
        </w:rPr>
        <w:t>）</w:t>
      </w:r>
      <w:r>
        <w:rPr>
          <w:rFonts w:hint="eastAsia" w:ascii="仿宋_GB2312" w:eastAsia="仿宋_GB2312"/>
          <w:color w:val="000000"/>
          <w:sz w:val="32"/>
          <w:szCs w:val="32"/>
        </w:rPr>
        <w:t>项目采用的自主技术成果(包括自主知识产权、消化吸收创新、国内外联合开发的技术等)应具有先进性和良好的推广应用价值，拥有有关成果鉴定、权威机构出具的认证、技术检测报告等证明材料或相关认证和生产许可，知识产权归属明晰。</w:t>
      </w:r>
    </w:p>
    <w:p>
      <w:pPr>
        <w:spacing w:beforeLines="0" w:afterLines="0" w:line="560" w:lineRule="exact"/>
        <w:ind w:firstLine="640" w:firstLineChars="200"/>
        <w:jc w:val="left"/>
        <w:rPr>
          <w:rFonts w:ascii="仿宋_GB2312" w:eastAsia="仿宋_GB2312"/>
          <w:color w:val="000000"/>
          <w:sz w:val="32"/>
          <w:szCs w:val="32"/>
        </w:rPr>
      </w:pPr>
      <w:r>
        <w:rPr>
          <w:rFonts w:hint="eastAsia" w:ascii="仿宋_GB2312" w:eastAsia="仿宋_GB2312"/>
          <w:color w:val="000000"/>
          <w:sz w:val="32"/>
          <w:szCs w:val="32"/>
          <w:lang w:eastAsia="zh-CN"/>
        </w:rPr>
        <w:t>（</w:t>
      </w:r>
      <w:r>
        <w:rPr>
          <w:rFonts w:hint="eastAsia" w:ascii="仿宋_GB2312" w:eastAsia="仿宋_GB2312"/>
          <w:color w:val="000000"/>
          <w:sz w:val="32"/>
          <w:szCs w:val="32"/>
          <w:lang w:val="en-US" w:eastAsia="zh-CN"/>
        </w:rPr>
        <w:t>2</w:t>
      </w:r>
      <w:r>
        <w:rPr>
          <w:rFonts w:hint="eastAsia" w:ascii="仿宋_GB2312" w:eastAsia="仿宋_GB2312"/>
          <w:color w:val="000000"/>
          <w:sz w:val="32"/>
          <w:szCs w:val="32"/>
          <w:lang w:eastAsia="zh-CN"/>
        </w:rPr>
        <w:t>）</w:t>
      </w:r>
      <w:r>
        <w:rPr>
          <w:rFonts w:hint="eastAsia" w:ascii="仿宋_GB2312" w:eastAsia="仿宋_GB2312"/>
          <w:color w:val="000000"/>
          <w:sz w:val="32"/>
          <w:szCs w:val="32"/>
        </w:rPr>
        <w:t>项目单位有较强的技术开发、资金筹措、项目实施能力，以及较好的资信等级，资产负债率在合理范围内，经营管理状况良好，具有开展相关项目产业化的生产、经营资格和实施条件。</w:t>
      </w:r>
    </w:p>
    <w:p>
      <w:pPr>
        <w:spacing w:beforeLines="0" w:afterLines="0" w:line="560" w:lineRule="exact"/>
        <w:ind w:firstLine="640" w:firstLineChars="200"/>
        <w:jc w:val="left"/>
        <w:rPr>
          <w:rFonts w:hint="eastAsia" w:ascii="仿宋_GB2312" w:hAnsi="Arial" w:eastAsia="仿宋_GB2312" w:cs="Arial"/>
          <w:color w:val="000000"/>
          <w:kern w:val="0"/>
          <w:sz w:val="32"/>
          <w:szCs w:val="32"/>
        </w:rPr>
      </w:pPr>
      <w:r>
        <w:rPr>
          <w:rFonts w:hint="eastAsia" w:ascii="仿宋_GB2312" w:eastAsia="仿宋_GB2312"/>
          <w:color w:val="000000"/>
          <w:sz w:val="32"/>
          <w:szCs w:val="32"/>
          <w:lang w:eastAsia="zh-CN"/>
        </w:rPr>
        <w:t>（</w:t>
      </w:r>
      <w:r>
        <w:rPr>
          <w:rFonts w:hint="eastAsia" w:ascii="仿宋_GB2312" w:eastAsia="仿宋_GB2312"/>
          <w:color w:val="000000"/>
          <w:sz w:val="32"/>
          <w:szCs w:val="32"/>
          <w:lang w:val="en-US" w:eastAsia="zh-CN"/>
        </w:rPr>
        <w:t>3</w:t>
      </w:r>
      <w:r>
        <w:rPr>
          <w:rFonts w:hint="eastAsia" w:ascii="仿宋_GB2312" w:eastAsia="仿宋_GB2312"/>
          <w:color w:val="000000"/>
          <w:sz w:val="32"/>
          <w:szCs w:val="32"/>
          <w:lang w:eastAsia="zh-CN"/>
        </w:rPr>
        <w:t>）</w:t>
      </w:r>
      <w:r>
        <w:rPr>
          <w:rFonts w:hint="eastAsia" w:ascii="仿宋_GB2312" w:eastAsia="仿宋_GB2312"/>
          <w:color w:val="000000"/>
          <w:sz w:val="32"/>
          <w:szCs w:val="32"/>
        </w:rPr>
        <w:t>项目总投资不低于1500万元</w:t>
      </w:r>
      <w:r>
        <w:rPr>
          <w:rFonts w:hint="eastAsia" w:ascii="仿宋_GB2312" w:eastAsia="仿宋_GB2312"/>
          <w:color w:val="000000"/>
          <w:sz w:val="32"/>
          <w:szCs w:val="32"/>
          <w:lang w:eastAsia="zh-CN"/>
        </w:rPr>
        <w:t>，</w:t>
      </w:r>
      <w:r>
        <w:rPr>
          <w:rFonts w:hint="eastAsia" w:ascii="仿宋_GB2312" w:hAnsi="Arial" w:eastAsia="仿宋_GB2312" w:cs="Arial"/>
          <w:color w:val="000000"/>
          <w:kern w:val="0"/>
          <w:sz w:val="32"/>
          <w:szCs w:val="32"/>
        </w:rPr>
        <w:t>应有新增固定资产投资</w:t>
      </w:r>
      <w:r>
        <w:rPr>
          <w:rFonts w:hint="eastAsia" w:ascii="仿宋_GB2312" w:hAnsi="Arial" w:eastAsia="仿宋_GB2312" w:cs="Arial"/>
          <w:color w:val="000000"/>
          <w:kern w:val="0"/>
          <w:sz w:val="32"/>
          <w:szCs w:val="32"/>
          <w:highlight w:val="none"/>
        </w:rPr>
        <w:t>（土建工程、新购置设</w:t>
      </w:r>
      <w:r>
        <w:rPr>
          <w:rFonts w:hint="eastAsia" w:ascii="仿宋_GB2312" w:hAnsi="Arial" w:eastAsia="仿宋_GB2312" w:cs="Arial"/>
          <w:color w:val="000000"/>
          <w:kern w:val="0"/>
          <w:sz w:val="32"/>
          <w:szCs w:val="32"/>
        </w:rPr>
        <w:t>备等）。</w:t>
      </w:r>
    </w:p>
    <w:p>
      <w:pPr>
        <w:spacing w:beforeLines="0" w:afterLines="0" w:line="560" w:lineRule="exact"/>
        <w:ind w:firstLine="640" w:firstLineChars="200"/>
        <w:jc w:val="left"/>
        <w:rPr>
          <w:rFonts w:ascii="仿宋_GB2312" w:eastAsia="仿宋_GB2312"/>
          <w:color w:val="000000"/>
          <w:sz w:val="32"/>
          <w:szCs w:val="32"/>
        </w:rPr>
      </w:pPr>
      <w:r>
        <w:rPr>
          <w:rFonts w:hint="eastAsia" w:ascii="仿宋_GB2312" w:hAnsi="仿宋_GB2312" w:eastAsia="仿宋_GB2312" w:cs="仿宋_GB2312"/>
          <w:sz w:val="32"/>
          <w:szCs w:val="32"/>
        </w:rPr>
        <w:t>建设投资不低于总投资的40％、</w:t>
      </w:r>
      <w:r>
        <w:rPr>
          <w:rFonts w:hint="eastAsia" w:ascii="仿宋_GB2312" w:hAnsi="仿宋_GB2312" w:eastAsia="仿宋_GB2312" w:cs="仿宋_GB2312"/>
          <w:color w:val="000000"/>
          <w:kern w:val="0"/>
          <w:sz w:val="32"/>
          <w:szCs w:val="32"/>
        </w:rPr>
        <w:t>研发费用不超过项目总投资50%、铺底流动资金不超过项目总投资10%</w:t>
      </w:r>
      <w:r>
        <w:rPr>
          <w:rFonts w:hint="eastAsia" w:ascii="仿宋_GB2312" w:hAnsi="仿宋_GB2312" w:eastAsia="仿宋_GB2312" w:cs="仿宋_GB2312"/>
          <w:sz w:val="32"/>
          <w:szCs w:val="32"/>
        </w:rPr>
        <w:t>，具体以项目实际完成情况为准</w:t>
      </w:r>
      <w:r>
        <w:rPr>
          <w:rFonts w:hint="eastAsia" w:ascii="仿宋_GB2312" w:hAnsi="仿宋_GB2312" w:eastAsia="仿宋_GB2312" w:cs="仿宋_GB2312"/>
          <w:color w:val="000000"/>
          <w:kern w:val="0"/>
          <w:sz w:val="32"/>
          <w:szCs w:val="32"/>
        </w:rPr>
        <w:t>。</w:t>
      </w:r>
    </w:p>
    <w:p>
      <w:pPr>
        <w:spacing w:beforeLines="0" w:afterLines="0" w:line="560" w:lineRule="exact"/>
        <w:ind w:firstLine="642" w:firstLineChars="200"/>
        <w:outlineLvl w:val="1"/>
        <w:rPr>
          <w:rFonts w:hint="eastAsia" w:ascii="楷体_GB2312" w:hAnsi="楷体_GB2312" w:eastAsia="楷体_GB2312" w:cs="楷体_GB2312"/>
          <w:b/>
          <w:bCs/>
          <w:sz w:val="32"/>
          <w:szCs w:val="32"/>
        </w:rPr>
      </w:pPr>
      <w:bookmarkStart w:id="87" w:name="_Toc1706"/>
      <w:r>
        <w:rPr>
          <w:rFonts w:hint="eastAsia" w:ascii="楷体_GB2312" w:hAnsi="楷体_GB2312" w:eastAsia="楷体_GB2312" w:cs="楷体_GB2312"/>
          <w:b/>
          <w:bCs w:val="0"/>
          <w:color w:val="auto"/>
          <w:kern w:val="0"/>
          <w:sz w:val="32"/>
          <w:szCs w:val="32"/>
          <w:lang w:eastAsia="zh-CN"/>
        </w:rPr>
        <w:t>（四）</w:t>
      </w:r>
      <w:bookmarkEnd w:id="76"/>
      <w:bookmarkEnd w:id="77"/>
      <w:bookmarkEnd w:id="78"/>
      <w:bookmarkEnd w:id="79"/>
      <w:bookmarkEnd w:id="80"/>
      <w:bookmarkStart w:id="88" w:name="_Toc398"/>
      <w:bookmarkStart w:id="89" w:name="_Toc1020"/>
      <w:bookmarkStart w:id="90" w:name="_Toc12150"/>
      <w:bookmarkStart w:id="91" w:name="_Toc2987"/>
      <w:r>
        <w:rPr>
          <w:rFonts w:hint="eastAsia" w:ascii="楷体_GB2312" w:hAnsi="楷体_GB2312" w:eastAsia="楷体_GB2312" w:cs="楷体_GB2312"/>
          <w:b/>
          <w:bCs/>
          <w:sz w:val="32"/>
          <w:szCs w:val="32"/>
        </w:rPr>
        <w:t>国家项目配套扶持计划</w:t>
      </w:r>
      <w:bookmarkEnd w:id="87"/>
      <w:bookmarkEnd w:id="88"/>
      <w:bookmarkEnd w:id="89"/>
      <w:bookmarkEnd w:id="90"/>
      <w:bookmarkEnd w:id="91"/>
    </w:p>
    <w:p>
      <w:pPr>
        <w:widowControl w:val="0"/>
        <w:shd w:val="clear" w:color="auto" w:fill="FFFFFF"/>
        <w:spacing w:beforeLines="0" w:afterLines="0" w:line="560" w:lineRule="exact"/>
        <w:ind w:firstLine="642" w:firstLineChars="200"/>
        <w:jc w:val="left"/>
        <w:outlineLvl w:val="2"/>
        <w:rPr>
          <w:rFonts w:hint="eastAsia" w:ascii="仿宋_GB2312" w:hAnsi="仿宋_GB2312" w:eastAsia="仿宋_GB2312" w:cs="仿宋_GB2312"/>
          <w:b/>
          <w:kern w:val="0"/>
          <w:sz w:val="32"/>
          <w:szCs w:val="32"/>
          <w:lang w:val="en-US" w:eastAsia="zh-CN"/>
        </w:rPr>
      </w:pPr>
      <w:bookmarkStart w:id="92" w:name="_Toc32338"/>
      <w:bookmarkStart w:id="93" w:name="_Toc11250"/>
      <w:bookmarkStart w:id="94" w:name="_Toc334"/>
      <w:bookmarkStart w:id="95" w:name="_Toc5286"/>
      <w:bookmarkStart w:id="96" w:name="_Toc32761"/>
      <w:bookmarkStart w:id="97" w:name="_Toc2155"/>
      <w:r>
        <w:rPr>
          <w:rFonts w:hint="eastAsia" w:ascii="仿宋_GB2312" w:hAnsi="仿宋_GB2312" w:eastAsia="仿宋_GB2312" w:cs="仿宋_GB2312"/>
          <w:b/>
          <w:kern w:val="0"/>
          <w:sz w:val="32"/>
          <w:szCs w:val="32"/>
          <w:lang w:val="en-US" w:eastAsia="zh-CN"/>
        </w:rPr>
        <w:t>1.支持领域</w:t>
      </w:r>
      <w:bookmarkEnd w:id="92"/>
    </w:p>
    <w:p>
      <w:pPr>
        <w:pStyle w:val="17"/>
        <w:keepNext w:val="0"/>
        <w:keepLines w:val="0"/>
        <w:pageBreakBefore w:val="0"/>
        <w:widowControl w:val="0"/>
        <w:kinsoku/>
        <w:wordWrap/>
        <w:overflowPunct/>
        <w:topLinePunct w:val="0"/>
        <w:autoSpaceDE/>
        <w:autoSpaceDN/>
        <w:bidi w:val="0"/>
        <w:adjustRightInd/>
        <w:snapToGrid/>
        <w:spacing w:beforeLines="0" w:afterLines="0" w:line="560" w:lineRule="exact"/>
        <w:jc w:val="both"/>
        <w:textAlignment w:val="auto"/>
        <w:outlineLvl w:val="9"/>
        <w:rPr>
          <w:rFonts w:hint="eastAsia"/>
        </w:rPr>
      </w:pPr>
      <w:r>
        <w:rPr>
          <w:rFonts w:hint="eastAsia"/>
          <w:lang w:val="en-US" w:eastAsia="zh-CN"/>
        </w:rPr>
        <w:t>支持新能源汽车、移动通信、光电子、智能电网等领域芯片设计，硅基集成电路制造，化合物半导体制造，高端电子元器件制造，晶圆级封装、三维封装、芯粒等先进封装测试领域，以及适用于先进制程的薄膜生长、刻蚀、离子注入、量测等设备。</w:t>
      </w:r>
    </w:p>
    <w:p>
      <w:pPr>
        <w:widowControl w:val="0"/>
        <w:shd w:val="clear" w:color="auto" w:fill="FFFFFF"/>
        <w:spacing w:beforeLines="0" w:afterLines="0" w:line="560" w:lineRule="exact"/>
        <w:ind w:firstLine="642" w:firstLineChars="200"/>
        <w:jc w:val="left"/>
        <w:outlineLvl w:val="2"/>
        <w:rPr>
          <w:rFonts w:hint="default" w:ascii="仿宋_GB2312" w:hAnsi="仿宋_GB2312" w:eastAsia="仿宋_GB2312" w:cs="仿宋_GB2312"/>
          <w:b/>
          <w:kern w:val="0"/>
          <w:sz w:val="32"/>
          <w:szCs w:val="32"/>
          <w:lang w:val="en-US" w:eastAsia="zh-CN"/>
        </w:rPr>
      </w:pPr>
      <w:bookmarkStart w:id="98" w:name="_Toc6769"/>
      <w:r>
        <w:rPr>
          <w:rFonts w:hint="eastAsia" w:ascii="仿宋_GB2312" w:hAnsi="仿宋_GB2312" w:eastAsia="仿宋_GB2312" w:cs="仿宋_GB2312"/>
          <w:b/>
          <w:kern w:val="0"/>
          <w:sz w:val="32"/>
          <w:szCs w:val="32"/>
          <w:lang w:val="en-US" w:eastAsia="zh-CN"/>
        </w:rPr>
        <w:t>2.</w:t>
      </w:r>
      <w:r>
        <w:rPr>
          <w:rFonts w:hint="eastAsia" w:ascii="仿宋_GB2312" w:hAnsi="仿宋_GB2312" w:eastAsia="仿宋_GB2312" w:cs="仿宋_GB2312"/>
          <w:b/>
          <w:kern w:val="0"/>
          <w:sz w:val="32"/>
          <w:szCs w:val="32"/>
        </w:rPr>
        <w:t>扶持方式</w:t>
      </w:r>
      <w:r>
        <w:rPr>
          <w:rFonts w:hint="eastAsia" w:ascii="仿宋_GB2312" w:hAnsi="仿宋_GB2312" w:eastAsia="仿宋_GB2312" w:cs="仿宋_GB2312"/>
          <w:b/>
          <w:kern w:val="0"/>
          <w:sz w:val="32"/>
          <w:szCs w:val="32"/>
          <w:lang w:val="en-US" w:eastAsia="zh-CN"/>
        </w:rPr>
        <w:t>及资助标准</w:t>
      </w:r>
      <w:bookmarkEnd w:id="93"/>
      <w:bookmarkEnd w:id="94"/>
      <w:bookmarkEnd w:id="95"/>
      <w:bookmarkEnd w:id="96"/>
      <w:bookmarkEnd w:id="97"/>
      <w:bookmarkEnd w:id="98"/>
    </w:p>
    <w:p>
      <w:pPr>
        <w:widowControl w:val="0"/>
        <w:shd w:val="clear" w:color="auto" w:fill="FFFFFF"/>
        <w:spacing w:beforeLines="0" w:afterLines="0" w:line="560" w:lineRule="exact"/>
        <w:ind w:firstLine="640" w:firstLineChars="200"/>
        <w:jc w:val="left"/>
        <w:rPr>
          <w:rFonts w:hint="default" w:ascii="仿宋_GB2312" w:hAnsi="仿宋_GB2312" w:eastAsia="仿宋_GB2312" w:cs="仿宋_GB2312"/>
          <w:kern w:val="0"/>
          <w:sz w:val="32"/>
          <w:szCs w:val="32"/>
          <w:lang w:val="en-US" w:eastAsia="zh-CN"/>
        </w:rPr>
      </w:pPr>
      <w:r>
        <w:rPr>
          <w:rFonts w:hint="eastAsia" w:ascii="仿宋_GB2312" w:hAnsi="Arial" w:eastAsia="仿宋_GB2312" w:cs="Arial"/>
          <w:kern w:val="0"/>
          <w:sz w:val="32"/>
          <w:szCs w:val="32"/>
        </w:rPr>
        <w:t>通过专家评审、现场核查的项目，市发展改革部门择优予以批复立项后，按项目总投资的一定比例予以资助。资助金额分阶段拨付，在项目扶持计划通知下达、项目完成40%的总投资额、项目通过验收三个阶段，分别按资助金额的40%、30%、30%分阶段予以拨付。</w:t>
      </w:r>
      <w:r>
        <w:rPr>
          <w:rFonts w:hint="eastAsia" w:ascii="仿宋_GB2312" w:hAnsi="仿宋_GB2312" w:eastAsia="仿宋_GB2312" w:cs="仿宋_GB2312"/>
          <w:kern w:val="0"/>
          <w:sz w:val="32"/>
          <w:szCs w:val="32"/>
          <w:lang w:val="en-US" w:eastAsia="zh-CN"/>
        </w:rPr>
        <w:t>国家工程研究中心项目配套和国家产业发展项目配套具体标准如下：</w:t>
      </w:r>
    </w:p>
    <w:p>
      <w:pPr>
        <w:spacing w:beforeLines="0" w:afterLines="0"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lang w:val="en-US" w:eastAsia="zh-CN"/>
        </w:rPr>
        <w:t>1</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rPr>
        <w:t>国家工程研究中心配套项目：支持国家工程研究中心建设，按照国家发展改革部门批复或经评审核定的项目总投资的40%予以最高不超过3000万元资助</w:t>
      </w:r>
      <w:r>
        <w:rPr>
          <w:rFonts w:hint="eastAsia" w:ascii="仿宋_GB2312" w:hAnsi="仿宋_GB2312" w:eastAsia="仿宋_GB2312" w:cs="仿宋_GB2312"/>
          <w:kern w:val="0"/>
          <w:sz w:val="32"/>
          <w:szCs w:val="32"/>
        </w:rPr>
        <w:t>，最终资助金额以实际完成投资额和资助比例确定</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bCs/>
          <w:sz w:val="32"/>
          <w:szCs w:val="32"/>
        </w:rPr>
        <w:t>资助资金须全部用于项目建设投资和研发费用，其中用于建设投资的比例不低于资助金额的50%，研发费用只能用于科研材料及事务费支出。</w:t>
      </w:r>
    </w:p>
    <w:p>
      <w:pPr>
        <w:spacing w:beforeLines="0" w:afterLines="0"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lang w:val="en-US" w:eastAsia="zh-CN"/>
        </w:rPr>
        <w:t>2</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rPr>
        <w:t>国家产业发展配套项目：支持承担国家产业发展计划（专项）等项目，予以最高1:1配套支持，最高不超过1500万元，且市级与国家资助资金总和不超过项目总投资的40%</w:t>
      </w:r>
      <w:r>
        <w:rPr>
          <w:rFonts w:hint="eastAsia" w:ascii="仿宋_GB2312" w:hAnsi="仿宋_GB2312" w:eastAsia="仿宋_GB2312" w:cs="仿宋_GB2312"/>
          <w:kern w:val="0"/>
          <w:sz w:val="32"/>
          <w:szCs w:val="32"/>
        </w:rPr>
        <w:t>，最终资助金额以实际完成投资额和资助比例确定</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bCs/>
          <w:sz w:val="32"/>
          <w:szCs w:val="32"/>
        </w:rPr>
        <w:t>资助资金须全部用于项目建设投资。</w:t>
      </w:r>
    </w:p>
    <w:p>
      <w:pPr>
        <w:widowControl w:val="0"/>
        <w:shd w:val="clear" w:color="auto" w:fill="FFFFFF"/>
        <w:spacing w:beforeLines="0" w:afterLines="0" w:line="560" w:lineRule="exact"/>
        <w:ind w:firstLine="642" w:firstLineChars="200"/>
        <w:outlineLvl w:val="2"/>
        <w:rPr>
          <w:rFonts w:hint="eastAsia" w:ascii="仿宋_GB2312" w:hAnsi="仿宋_GB2312" w:eastAsia="仿宋_GB2312" w:cs="仿宋_GB2312"/>
          <w:b/>
          <w:color w:val="000000"/>
          <w:kern w:val="0"/>
          <w:sz w:val="32"/>
          <w:szCs w:val="32"/>
        </w:rPr>
      </w:pPr>
      <w:bookmarkStart w:id="99" w:name="_Toc2716"/>
      <w:bookmarkStart w:id="100" w:name="_Toc15898"/>
      <w:bookmarkStart w:id="101" w:name="_Toc12731"/>
      <w:bookmarkStart w:id="102" w:name="_Toc26106"/>
      <w:bookmarkStart w:id="103" w:name="_Toc7580"/>
      <w:bookmarkStart w:id="104" w:name="_Toc3550"/>
      <w:r>
        <w:rPr>
          <w:rFonts w:hint="eastAsia" w:ascii="仿宋_GB2312" w:hAnsi="仿宋_GB2312" w:eastAsia="仿宋_GB2312" w:cs="仿宋_GB2312"/>
          <w:b/>
          <w:color w:val="000000"/>
          <w:kern w:val="0"/>
          <w:sz w:val="32"/>
          <w:szCs w:val="32"/>
          <w:lang w:val="en-US" w:eastAsia="zh-CN"/>
        </w:rPr>
        <w:t>3.</w:t>
      </w:r>
      <w:r>
        <w:rPr>
          <w:rFonts w:hint="eastAsia" w:ascii="仿宋_GB2312" w:hAnsi="仿宋_GB2312" w:eastAsia="仿宋_GB2312" w:cs="仿宋_GB2312"/>
          <w:b/>
          <w:kern w:val="0"/>
          <w:sz w:val="32"/>
          <w:szCs w:val="32"/>
        </w:rPr>
        <w:t>申报</w:t>
      </w:r>
      <w:r>
        <w:rPr>
          <w:rFonts w:hint="eastAsia" w:ascii="仿宋_GB2312" w:hAnsi="仿宋_GB2312" w:eastAsia="仿宋_GB2312" w:cs="仿宋_GB2312"/>
          <w:b/>
          <w:kern w:val="0"/>
          <w:sz w:val="32"/>
          <w:szCs w:val="32"/>
          <w:lang w:val="en-US" w:eastAsia="zh-CN"/>
        </w:rPr>
        <w:t>条件</w:t>
      </w:r>
      <w:bookmarkEnd w:id="99"/>
      <w:bookmarkEnd w:id="100"/>
      <w:bookmarkEnd w:id="101"/>
      <w:bookmarkEnd w:id="102"/>
      <w:bookmarkEnd w:id="103"/>
      <w:bookmarkEnd w:id="104"/>
    </w:p>
    <w:p>
      <w:pPr>
        <w:spacing w:beforeLines="0" w:afterLines="0"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申报项目已获得国家发展改革部门批复同意立项，且申报时处于在建状态。</w:t>
      </w:r>
    </w:p>
    <w:bookmarkEnd w:id="70"/>
    <w:bookmarkEnd w:id="71"/>
    <w:bookmarkEnd w:id="72"/>
    <w:bookmarkEnd w:id="73"/>
    <w:bookmarkEnd w:id="74"/>
    <w:p>
      <w:pPr>
        <w:pStyle w:val="2"/>
        <w:spacing w:beforeLines="0" w:after="0" w:afterLines="0" w:line="560" w:lineRule="exact"/>
        <w:ind w:firstLine="640" w:firstLineChars="200"/>
        <w:jc w:val="left"/>
        <w:outlineLvl w:val="0"/>
        <w:rPr>
          <w:rFonts w:hint="eastAsia" w:ascii="黑体" w:hAnsi="黑体" w:eastAsia="黑体" w:cs="黑体"/>
          <w:bCs/>
          <w:color w:val="auto"/>
          <w:kern w:val="0"/>
          <w:sz w:val="32"/>
          <w:szCs w:val="32"/>
          <w:lang w:eastAsia="zh-CN"/>
        </w:rPr>
      </w:pPr>
      <w:bookmarkStart w:id="105" w:name="_Toc22493"/>
      <w:bookmarkStart w:id="106" w:name="_Toc2585"/>
      <w:bookmarkStart w:id="107" w:name="_Toc7424"/>
      <w:bookmarkStart w:id="108" w:name="_Toc16825"/>
      <w:bookmarkStart w:id="109" w:name="_Toc4456"/>
      <w:r>
        <w:rPr>
          <w:rFonts w:hint="eastAsia" w:ascii="黑体" w:hAnsi="黑体" w:eastAsia="黑体" w:cs="黑体"/>
          <w:bCs/>
          <w:color w:val="auto"/>
          <w:kern w:val="0"/>
          <w:sz w:val="32"/>
          <w:szCs w:val="32"/>
          <w:lang w:val="en-US" w:eastAsia="zh-CN"/>
        </w:rPr>
        <w:t>四</w:t>
      </w:r>
      <w:r>
        <w:rPr>
          <w:rFonts w:hint="eastAsia" w:ascii="黑体" w:hAnsi="黑体" w:eastAsia="黑体" w:cs="黑体"/>
          <w:bCs/>
          <w:color w:val="auto"/>
          <w:kern w:val="0"/>
          <w:sz w:val="32"/>
          <w:szCs w:val="32"/>
          <w:lang w:eastAsia="zh-CN"/>
        </w:rPr>
        <w:t>、申报材料</w:t>
      </w:r>
      <w:bookmarkEnd w:id="105"/>
      <w:bookmarkEnd w:id="106"/>
      <w:bookmarkEnd w:id="107"/>
      <w:bookmarkEnd w:id="108"/>
      <w:bookmarkEnd w:id="109"/>
    </w:p>
    <w:p>
      <w:pPr>
        <w:keepNext w:val="0"/>
        <w:keepLines w:val="0"/>
        <w:shd w:val="clear" w:color="auto" w:fill="FFFFFF"/>
        <w:spacing w:beforeLines="0" w:afterLines="0" w:line="540" w:lineRule="exact"/>
        <w:ind w:firstLine="640" w:firstLineChars="200"/>
        <w:jc w:val="left"/>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eastAsia="zh-CN"/>
        </w:rPr>
        <w:t>（一）</w:t>
      </w:r>
      <w:r>
        <w:rPr>
          <w:rFonts w:hint="eastAsia" w:ascii="仿宋_GB2312" w:hAnsi="仿宋_GB2312" w:eastAsia="仿宋_GB2312" w:cs="仿宋_GB2312"/>
          <w:b w:val="0"/>
          <w:bCs w:val="0"/>
          <w:sz w:val="32"/>
          <w:szCs w:val="32"/>
        </w:rPr>
        <w:t>国家项目配套扶持计划</w:t>
      </w:r>
      <w:r>
        <w:rPr>
          <w:rFonts w:hint="eastAsia" w:ascii="仿宋_GB2312" w:hAnsi="仿宋_GB2312" w:eastAsia="仿宋_GB2312" w:cs="仿宋_GB2312"/>
          <w:b w:val="0"/>
          <w:bCs w:val="0"/>
          <w:sz w:val="32"/>
          <w:szCs w:val="32"/>
          <w:lang w:val="en-US" w:eastAsia="zh-CN"/>
        </w:rPr>
        <w:t>仅需</w:t>
      </w:r>
      <w:r>
        <w:rPr>
          <w:rFonts w:hint="eastAsia" w:ascii="仿宋_GB2312" w:hAnsi="仿宋_GB2312" w:eastAsia="仿宋_GB2312" w:cs="仿宋_GB2312"/>
          <w:b w:val="0"/>
          <w:bCs w:val="0"/>
          <w:sz w:val="32"/>
          <w:szCs w:val="32"/>
        </w:rPr>
        <w:t>提供国家工程研究中心、国家产业发展项目申报材料以及国家发展改革部门批复同意</w:t>
      </w:r>
      <w:r>
        <w:rPr>
          <w:rFonts w:hint="eastAsia" w:ascii="仿宋_GB2312" w:hAnsi="仿宋_GB2312" w:eastAsia="仿宋_GB2312" w:cs="仿宋_GB2312"/>
          <w:b w:val="0"/>
          <w:bCs w:val="0"/>
          <w:sz w:val="32"/>
          <w:szCs w:val="32"/>
          <w:lang w:val="en-US" w:eastAsia="zh-CN"/>
        </w:rPr>
        <w:t>的</w:t>
      </w:r>
      <w:r>
        <w:rPr>
          <w:rFonts w:hint="eastAsia" w:ascii="仿宋_GB2312" w:hAnsi="仿宋_GB2312" w:eastAsia="仿宋_GB2312" w:cs="仿宋_GB2312"/>
          <w:b w:val="0"/>
          <w:bCs w:val="0"/>
          <w:sz w:val="32"/>
          <w:szCs w:val="32"/>
        </w:rPr>
        <w:t>立项文件</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lang w:val="en-US" w:eastAsia="zh-CN"/>
        </w:rPr>
        <w:t>涉密项目书面报送</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val="0"/>
          <w:bCs w:val="0"/>
          <w:sz w:val="32"/>
          <w:szCs w:val="32"/>
        </w:rPr>
        <w:t>。</w:t>
      </w:r>
    </w:p>
    <w:p>
      <w:pPr>
        <w:pStyle w:val="2"/>
        <w:spacing w:beforeLines="0" w:after="0" w:afterLines="0"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其他</w:t>
      </w:r>
      <w:r>
        <w:rPr>
          <w:rFonts w:hint="eastAsia" w:ascii="仿宋_GB2312" w:hAnsi="仿宋_GB2312" w:eastAsia="仿宋_GB2312" w:cs="仿宋_GB2312"/>
          <w:sz w:val="32"/>
          <w:szCs w:val="32"/>
          <w:lang w:val="en-US" w:eastAsia="zh-CN"/>
        </w:rPr>
        <w:t>类</w:t>
      </w:r>
      <w:r>
        <w:rPr>
          <w:rFonts w:hint="eastAsia" w:ascii="仿宋_GB2312" w:hAnsi="仿宋_GB2312" w:eastAsia="仿宋_GB2312" w:cs="仿宋_GB2312"/>
          <w:sz w:val="32"/>
          <w:szCs w:val="32"/>
        </w:rPr>
        <w:t>扶持计划项目申报单位需按照附件</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《资金申请报告编制大纲》要求编制项目资金申请报告，并按照附件</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《资金申请报告附件清单》要求提交相关材料。</w:t>
      </w:r>
    </w:p>
    <w:p>
      <w:pPr>
        <w:pStyle w:val="16"/>
        <w:keepNext w:val="0"/>
        <w:keepLines w:val="0"/>
        <w:pageBreakBefore w:val="0"/>
        <w:widowControl w:val="0"/>
        <w:numPr>
          <w:ilvl w:val="-1"/>
          <w:numId w:val="0"/>
        </w:numPr>
        <w:kinsoku/>
        <w:wordWrap/>
        <w:overflowPunct/>
        <w:topLinePunct w:val="0"/>
        <w:autoSpaceDE/>
        <w:autoSpaceDN/>
        <w:bidi w:val="0"/>
        <w:adjustRightInd/>
        <w:snapToGrid w:val="0"/>
        <w:spacing w:beforeLines="0" w:afterLines="0" w:line="560" w:lineRule="exact"/>
        <w:ind w:firstLine="640" w:firstLineChars="200"/>
        <w:jc w:val="left"/>
        <w:textAlignment w:val="auto"/>
        <w:outlineLvl w:val="0"/>
        <w:rPr>
          <w:rFonts w:hint="default" w:ascii="黑体" w:hAnsi="黑体" w:eastAsia="黑体" w:cs="黑体"/>
          <w:b w:val="0"/>
          <w:bCs/>
          <w:color w:val="auto"/>
          <w:kern w:val="0"/>
          <w:lang w:val="en-US" w:eastAsia="zh-CN"/>
        </w:rPr>
      </w:pPr>
      <w:bookmarkStart w:id="110" w:name="_Toc17083"/>
      <w:bookmarkStart w:id="111" w:name="_Toc29219"/>
      <w:bookmarkStart w:id="112" w:name="_Toc17311"/>
      <w:bookmarkStart w:id="113" w:name="_Toc2134"/>
      <w:bookmarkStart w:id="114" w:name="_Toc1756"/>
      <w:r>
        <w:rPr>
          <w:rFonts w:hint="eastAsia" w:ascii="黑体" w:hAnsi="黑体" w:eastAsia="黑体" w:cs="黑体"/>
          <w:b w:val="0"/>
          <w:bCs/>
          <w:color w:val="auto"/>
          <w:kern w:val="0"/>
          <w:lang w:val="en-US" w:eastAsia="zh-CN"/>
        </w:rPr>
        <w:t>五、申报时间</w:t>
      </w:r>
      <w:bookmarkEnd w:id="110"/>
    </w:p>
    <w:p>
      <w:pPr>
        <w:pStyle w:val="17"/>
        <w:keepNext w:val="0"/>
        <w:keepLines w:val="0"/>
        <w:pageBreakBefore w:val="0"/>
        <w:widowControl w:val="0"/>
        <w:numPr>
          <w:ilvl w:val="-1"/>
          <w:numId w:val="0"/>
        </w:numPr>
        <w:kinsoku/>
        <w:wordWrap/>
        <w:overflowPunct/>
        <w:topLinePunct w:val="0"/>
        <w:autoSpaceDE/>
        <w:autoSpaceDN/>
        <w:bidi w:val="0"/>
        <w:adjustRightInd/>
        <w:snapToGrid w:val="0"/>
        <w:spacing w:beforeLines="0" w:afterLines="0" w:line="560" w:lineRule="exact"/>
        <w:ind w:firstLine="640" w:firstLineChars="200"/>
        <w:jc w:val="left"/>
        <w:textAlignment w:val="auto"/>
        <w:outlineLvl w:val="9"/>
        <w:rPr>
          <w:rFonts w:hint="default"/>
          <w:highlight w:val="none"/>
          <w:lang w:val="en-US" w:eastAsia="zh-CN"/>
        </w:rPr>
      </w:pPr>
      <w:r>
        <w:rPr>
          <w:rFonts w:hint="eastAsia"/>
          <w:highlight w:val="none"/>
          <w:lang w:val="en-US" w:eastAsia="zh-CN"/>
        </w:rPr>
        <w:t>申报时间为：2023年5月8日9:00至2023年6月8日18:00。</w:t>
      </w:r>
    </w:p>
    <w:p>
      <w:pPr>
        <w:pStyle w:val="2"/>
        <w:spacing w:beforeLines="0" w:after="0" w:afterLines="0" w:line="560" w:lineRule="exact"/>
        <w:ind w:firstLine="640" w:firstLineChars="200"/>
        <w:jc w:val="left"/>
        <w:outlineLvl w:val="0"/>
        <w:rPr>
          <w:rFonts w:hint="eastAsia" w:ascii="黑体" w:hAnsi="黑体" w:eastAsia="黑体" w:cs="黑体"/>
          <w:bCs/>
          <w:color w:val="auto"/>
          <w:kern w:val="0"/>
          <w:sz w:val="32"/>
          <w:szCs w:val="32"/>
          <w:lang w:eastAsia="zh-CN"/>
        </w:rPr>
      </w:pPr>
      <w:bookmarkStart w:id="115" w:name="_Toc15955"/>
      <w:r>
        <w:rPr>
          <w:rFonts w:hint="eastAsia" w:ascii="黑体" w:hAnsi="黑体" w:eastAsia="黑体" w:cs="黑体"/>
          <w:bCs/>
          <w:color w:val="auto"/>
          <w:kern w:val="0"/>
          <w:sz w:val="32"/>
          <w:szCs w:val="32"/>
          <w:lang w:val="en-US" w:eastAsia="zh-CN"/>
        </w:rPr>
        <w:t>六</w:t>
      </w:r>
      <w:r>
        <w:rPr>
          <w:rFonts w:hint="eastAsia" w:ascii="黑体" w:hAnsi="黑体" w:eastAsia="黑体" w:cs="黑体"/>
          <w:bCs/>
          <w:color w:val="auto"/>
          <w:kern w:val="0"/>
          <w:sz w:val="32"/>
          <w:szCs w:val="32"/>
          <w:lang w:eastAsia="zh-CN"/>
        </w:rPr>
        <w:t>、申报路径</w:t>
      </w:r>
      <w:bookmarkEnd w:id="111"/>
      <w:bookmarkEnd w:id="112"/>
      <w:bookmarkEnd w:id="113"/>
      <w:bookmarkEnd w:id="114"/>
      <w:bookmarkEnd w:id="115"/>
    </w:p>
    <w:p>
      <w:pPr>
        <w:pStyle w:val="3"/>
        <w:spacing w:before="0" w:beforeLines="0" w:after="0" w:afterLines="0" w:line="560" w:lineRule="exact"/>
        <w:ind w:firstLine="616" w:firstLineChars="200"/>
        <w:jc w:val="left"/>
        <w:outlineLvl w:val="9"/>
        <w:rPr>
          <w:rFonts w:hint="eastAsia" w:ascii="仿宋_GB2312" w:hAnsi="仿宋_GB2312" w:eastAsia="仿宋_GB2312" w:cs="仿宋_GB2312"/>
          <w:b w:val="0"/>
          <w:color w:val="auto"/>
          <w:kern w:val="0"/>
          <w:lang w:eastAsia="zh-CN"/>
        </w:rPr>
      </w:pPr>
      <w:bookmarkStart w:id="116" w:name="_Toc5589"/>
      <w:bookmarkStart w:id="117" w:name="_Toc13094"/>
      <w:bookmarkStart w:id="118" w:name="_Toc17260"/>
      <w:bookmarkStart w:id="119" w:name="_Toc8952"/>
      <w:bookmarkStart w:id="120" w:name="_Toc13101"/>
      <w:bookmarkStart w:id="121" w:name="_Toc23294"/>
      <w:r>
        <w:rPr>
          <w:rFonts w:hint="eastAsia" w:ascii="仿宋_GB2312" w:hAnsi="仿宋_GB2312" w:eastAsia="仿宋_GB2312" w:cs="仿宋_GB2312"/>
          <w:b w:val="0"/>
          <w:color w:val="auto"/>
          <w:spacing w:val="-6"/>
          <w:w w:val="100"/>
          <w:kern w:val="0"/>
          <w:lang w:eastAsia="zh-CN"/>
        </w:rPr>
        <w:t>项目申报单位</w:t>
      </w:r>
      <w:r>
        <w:rPr>
          <w:rFonts w:hint="eastAsia" w:ascii="仿宋_GB2312" w:hAnsi="仿宋_GB2312" w:eastAsia="仿宋_GB2312" w:cs="仿宋_GB2312"/>
          <w:b w:val="0"/>
          <w:bCs/>
          <w:color w:val="auto"/>
          <w:spacing w:val="-6"/>
          <w:w w:val="100"/>
          <w:kern w:val="0"/>
          <w:lang w:eastAsia="zh-CN"/>
        </w:rPr>
        <w:t>应登录广东政务服务网在线申报，申报网址</w:t>
      </w:r>
      <w:r>
        <w:rPr>
          <w:rFonts w:hint="eastAsia" w:ascii="仿宋_GB2312" w:hAnsi="仿宋_GB2312" w:eastAsia="仿宋_GB2312" w:cs="仿宋_GB2312"/>
          <w:b w:val="0"/>
          <w:bCs/>
          <w:color w:val="auto"/>
          <w:spacing w:val="-6"/>
          <w:w w:val="100"/>
          <w:kern w:val="0"/>
          <w:lang w:val="en-US" w:eastAsia="zh-CN"/>
        </w:rPr>
        <w:t>为</w:t>
      </w:r>
      <w:r>
        <w:rPr>
          <w:rFonts w:hint="eastAsia" w:ascii="仿宋_GB2312" w:hAnsi="仿宋_GB2312" w:eastAsia="仿宋_GB2312" w:cs="仿宋_GB2312"/>
          <w:b w:val="0"/>
          <w:bCs/>
          <w:i w:val="0"/>
          <w:iCs w:val="0"/>
          <w:caps w:val="0"/>
          <w:color w:val="000000" w:themeColor="text1"/>
          <w:spacing w:val="0"/>
          <w:sz w:val="32"/>
          <w:szCs w:val="32"/>
          <w:shd w:val="clear" w:fill="FFFFFF"/>
          <w14:textFill>
            <w14:solidFill>
              <w14:schemeClr w14:val="tx1"/>
            </w14:solidFill>
          </w14:textFill>
        </w:rPr>
        <w:t>http://www.gdzwfw.gov.cn/portal/guide/11440300693966093K3442001031000</w:t>
      </w:r>
      <w:r>
        <w:rPr>
          <w:rFonts w:hint="eastAsia" w:ascii="仿宋_GB2312" w:hAnsi="仿宋_GB2312" w:eastAsia="仿宋_GB2312" w:cs="仿宋_GB2312"/>
          <w:b w:val="0"/>
          <w:bCs/>
          <w:color w:val="auto"/>
          <w:kern w:val="0"/>
          <w:lang w:eastAsia="zh-CN"/>
        </w:rPr>
        <w:t>，</w:t>
      </w:r>
      <w:r>
        <w:rPr>
          <w:rFonts w:hint="eastAsia" w:ascii="仿宋_GB2312" w:hAnsi="仿宋_GB2312" w:eastAsia="仿宋_GB2312" w:cs="仿宋_GB2312"/>
          <w:b w:val="0"/>
          <w:color w:val="auto"/>
          <w:kern w:val="0"/>
          <w:lang w:eastAsia="zh-CN"/>
        </w:rPr>
        <w:t>无需提交纸质版申报材料</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lang w:val="en-US" w:eastAsia="zh-CN"/>
        </w:rPr>
        <w:t>涉密项目书面报送</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val="0"/>
          <w:color w:val="auto"/>
          <w:kern w:val="0"/>
          <w:lang w:eastAsia="zh-CN"/>
        </w:rPr>
        <w:t>。</w:t>
      </w:r>
      <w:bookmarkEnd w:id="116"/>
      <w:bookmarkEnd w:id="117"/>
      <w:bookmarkEnd w:id="118"/>
      <w:bookmarkEnd w:id="119"/>
      <w:bookmarkEnd w:id="120"/>
      <w:bookmarkEnd w:id="121"/>
    </w:p>
    <w:p>
      <w:pPr>
        <w:pStyle w:val="2"/>
        <w:keepNext w:val="0"/>
        <w:keepLines w:val="0"/>
        <w:pageBreakBefore w:val="0"/>
        <w:widowControl w:val="0"/>
        <w:numPr>
          <w:ilvl w:val="-1"/>
          <w:numId w:val="0"/>
        </w:numPr>
        <w:kinsoku/>
        <w:wordWrap/>
        <w:overflowPunct/>
        <w:topLinePunct w:val="0"/>
        <w:autoSpaceDE/>
        <w:autoSpaceDN/>
        <w:bidi w:val="0"/>
        <w:adjustRightInd/>
        <w:snapToGrid w:val="0"/>
        <w:spacing w:beforeLines="0" w:after="0" w:afterLines="0" w:line="560" w:lineRule="exact"/>
        <w:ind w:firstLine="640" w:firstLineChars="200"/>
        <w:jc w:val="left"/>
        <w:textAlignment w:val="auto"/>
        <w:outlineLvl w:val="0"/>
        <w:rPr>
          <w:rFonts w:hint="eastAsia" w:ascii="黑体" w:hAnsi="黑体" w:eastAsia="黑体" w:cs="黑体"/>
          <w:b w:val="0"/>
          <w:bCs/>
          <w:color w:val="auto"/>
          <w:kern w:val="0"/>
          <w:sz w:val="32"/>
          <w:szCs w:val="32"/>
          <w:lang w:val="en-US" w:eastAsia="zh-CN"/>
        </w:rPr>
      </w:pPr>
      <w:bookmarkStart w:id="122" w:name="_Toc5846"/>
      <w:r>
        <w:rPr>
          <w:rFonts w:hint="eastAsia" w:ascii="黑体" w:hAnsi="黑体" w:eastAsia="黑体" w:cs="黑体"/>
          <w:b w:val="0"/>
          <w:bCs/>
          <w:color w:val="auto"/>
          <w:kern w:val="0"/>
          <w:sz w:val="32"/>
          <w:szCs w:val="32"/>
          <w:lang w:val="en-US" w:eastAsia="zh-CN"/>
        </w:rPr>
        <w:t>七、办理流程</w:t>
      </w:r>
      <w:bookmarkEnd w:id="122"/>
    </w:p>
    <w:p>
      <w:pPr>
        <w:pStyle w:val="17"/>
        <w:keepNext w:val="0"/>
        <w:keepLines w:val="0"/>
        <w:pageBreakBefore w:val="0"/>
        <w:widowControl w:val="0"/>
        <w:numPr>
          <w:ilvl w:val="-1"/>
          <w:numId w:val="0"/>
        </w:numPr>
        <w:kinsoku/>
        <w:wordWrap/>
        <w:overflowPunct/>
        <w:topLinePunct w:val="0"/>
        <w:autoSpaceDE/>
        <w:autoSpaceDN/>
        <w:bidi w:val="0"/>
        <w:adjustRightInd/>
        <w:snapToGrid w:val="0"/>
        <w:spacing w:beforeLines="0" w:afterLines="0" w:line="560" w:lineRule="exact"/>
        <w:ind w:firstLine="640" w:firstLineChars="200"/>
        <w:jc w:val="left"/>
        <w:textAlignment w:val="auto"/>
        <w:outlineLvl w:val="9"/>
        <w:rPr>
          <w:rFonts w:hint="eastAsia"/>
          <w:lang w:val="en-US" w:eastAsia="zh-CN"/>
        </w:rPr>
      </w:pPr>
      <w:r>
        <w:rPr>
          <w:rFonts w:hint="eastAsia"/>
          <w:lang w:val="en-US" w:eastAsia="zh-CN"/>
        </w:rPr>
        <w:t>项目申报—项目初审—第三方评审机构评审—现场核查—征求各部门意见—公示—下达扶持计划—下达项目批复或签订项目合同。</w:t>
      </w:r>
    </w:p>
    <w:p>
      <w:pPr>
        <w:pStyle w:val="2"/>
        <w:spacing w:beforeLines="0" w:after="0" w:afterLines="0" w:line="560" w:lineRule="exact"/>
        <w:ind w:firstLine="640" w:firstLineChars="200"/>
        <w:jc w:val="left"/>
        <w:outlineLvl w:val="0"/>
        <w:rPr>
          <w:rFonts w:hint="eastAsia" w:ascii="黑体" w:hAnsi="黑体" w:eastAsia="黑体" w:cs="黑体"/>
          <w:bCs/>
          <w:color w:val="auto"/>
          <w:kern w:val="0"/>
          <w:sz w:val="32"/>
          <w:szCs w:val="32"/>
          <w:lang w:eastAsia="zh-CN"/>
        </w:rPr>
      </w:pPr>
      <w:bookmarkStart w:id="123" w:name="_Toc1406"/>
      <w:bookmarkStart w:id="124" w:name="_Toc29127"/>
      <w:bookmarkStart w:id="125" w:name="_Toc19104"/>
      <w:bookmarkStart w:id="126" w:name="_Toc25038"/>
      <w:bookmarkStart w:id="127" w:name="_Toc11571"/>
      <w:r>
        <w:rPr>
          <w:rFonts w:hint="eastAsia" w:ascii="黑体" w:hAnsi="黑体" w:eastAsia="黑体" w:cs="黑体"/>
          <w:bCs/>
          <w:color w:val="auto"/>
          <w:kern w:val="0"/>
          <w:sz w:val="32"/>
          <w:szCs w:val="32"/>
          <w:lang w:val="en-US" w:eastAsia="zh-CN"/>
        </w:rPr>
        <w:t>八</w:t>
      </w:r>
      <w:r>
        <w:rPr>
          <w:rFonts w:hint="eastAsia" w:ascii="黑体" w:hAnsi="黑体" w:eastAsia="黑体" w:cs="黑体"/>
          <w:bCs/>
          <w:color w:val="auto"/>
          <w:kern w:val="0"/>
          <w:sz w:val="32"/>
          <w:szCs w:val="32"/>
          <w:lang w:eastAsia="zh-CN"/>
        </w:rPr>
        <w:t>、注意事项</w:t>
      </w:r>
      <w:bookmarkEnd w:id="123"/>
      <w:bookmarkEnd w:id="124"/>
      <w:bookmarkEnd w:id="125"/>
      <w:bookmarkEnd w:id="126"/>
      <w:bookmarkEnd w:id="127"/>
    </w:p>
    <w:p>
      <w:pPr>
        <w:pStyle w:val="2"/>
        <w:spacing w:beforeLines="0" w:after="0" w:afterLines="0" w:line="560" w:lineRule="exact"/>
        <w:ind w:firstLine="640" w:firstLineChars="200"/>
        <w:jc w:val="left"/>
        <w:outlineLvl w:val="9"/>
        <w:rPr>
          <w:rFonts w:hint="eastAsia" w:ascii="仿宋_GB2312" w:hAnsi="仿宋_GB2312" w:eastAsia="仿宋_GB2312" w:cs="仿宋_GB2312"/>
          <w:bCs/>
          <w:color w:val="auto"/>
          <w:kern w:val="0"/>
          <w:sz w:val="32"/>
          <w:szCs w:val="32"/>
          <w:lang w:eastAsia="zh-CN"/>
        </w:rPr>
      </w:pPr>
      <w:r>
        <w:rPr>
          <w:rFonts w:hint="eastAsia" w:ascii="仿宋_GB2312" w:hAnsi="仿宋_GB2312" w:eastAsia="仿宋_GB2312" w:cs="仿宋_GB2312"/>
          <w:bCs/>
          <w:color w:val="auto"/>
          <w:kern w:val="0"/>
          <w:sz w:val="32"/>
          <w:szCs w:val="32"/>
          <w:lang w:eastAsia="zh-CN"/>
        </w:rPr>
        <w:t>（一）</w:t>
      </w:r>
      <w:r>
        <w:rPr>
          <w:rFonts w:hint="eastAsia" w:ascii="仿宋_GB2312" w:hAnsi="仿宋_GB2312" w:eastAsia="仿宋_GB2312" w:cs="仿宋_GB2312"/>
          <w:color w:val="auto"/>
          <w:sz w:val="32"/>
          <w:szCs w:val="32"/>
        </w:rPr>
        <w:t>我委从未委托任何单位或个人为项目建设单位代理产业专项资金申报事宜，项目建设单位须自主申报。我委将严格按照有关标准和程序受理战略性新兴产业专项资金申请，不收取任何费用。如有任何中介机构和个人假借我委领导和工作人员名义向申报单位收取费用的，请知情者即向我委举报。若发现中介机构代为申报的，一律取消申报资格，如已立项则予以撤项。</w:t>
      </w:r>
    </w:p>
    <w:p>
      <w:pPr>
        <w:pStyle w:val="2"/>
        <w:spacing w:beforeLines="0" w:after="0" w:afterLines="0" w:line="560" w:lineRule="exact"/>
        <w:ind w:firstLine="640" w:firstLineChars="200"/>
        <w:jc w:val="left"/>
        <w:outlineLvl w:val="9"/>
        <w:rPr>
          <w:rFonts w:hint="eastAsia" w:ascii="仿宋_GB2312" w:hAnsi="仿宋_GB2312" w:eastAsia="仿宋_GB2312" w:cs="仿宋_GB2312"/>
          <w:bCs/>
          <w:color w:val="auto"/>
          <w:kern w:val="0"/>
          <w:sz w:val="32"/>
          <w:szCs w:val="32"/>
          <w:lang w:eastAsia="zh-CN"/>
        </w:rPr>
      </w:pPr>
      <w:r>
        <w:rPr>
          <w:rFonts w:hint="eastAsia" w:ascii="仿宋_GB2312" w:hAnsi="仿宋_GB2312" w:eastAsia="仿宋_GB2312" w:cs="仿宋_GB2312"/>
          <w:bCs/>
          <w:color w:val="auto"/>
          <w:kern w:val="0"/>
          <w:sz w:val="32"/>
          <w:szCs w:val="32"/>
          <w:lang w:eastAsia="zh-CN"/>
        </w:rPr>
        <w:t>（二）</w:t>
      </w:r>
      <w:r>
        <w:rPr>
          <w:rFonts w:hint="eastAsia" w:ascii="仿宋_GB2312" w:hAnsi="仿宋_GB2312" w:eastAsia="仿宋_GB2312" w:cs="仿宋_GB2312"/>
          <w:kern w:val="0"/>
          <w:sz w:val="32"/>
          <w:szCs w:val="32"/>
        </w:rPr>
        <w:t>根据《深圳市促进重大科技基础设施和大型科研仪器开放共享管理办法》要求，</w:t>
      </w:r>
      <w:r>
        <w:rPr>
          <w:rFonts w:hint="eastAsia" w:ascii="仿宋_GB2312" w:hAnsi="仿宋_GB2312" w:eastAsia="仿宋_GB2312" w:cs="仿宋_GB2312"/>
          <w:kern w:val="0"/>
          <w:sz w:val="32"/>
          <w:szCs w:val="32"/>
          <w:lang w:val="en-US" w:eastAsia="zh-CN"/>
        </w:rPr>
        <w:t>对</w:t>
      </w:r>
      <w:r>
        <w:rPr>
          <w:rFonts w:hint="eastAsia" w:ascii="仿宋_GB2312" w:hAnsi="仿宋_GB2312" w:eastAsia="仿宋_GB2312" w:cs="仿宋_GB2312"/>
          <w:kern w:val="0"/>
          <w:sz w:val="32"/>
          <w:szCs w:val="32"/>
        </w:rPr>
        <w:t>工程研究中心、公共服务平台扶持计划</w:t>
      </w:r>
      <w:r>
        <w:rPr>
          <w:rFonts w:hint="eastAsia" w:ascii="仿宋_GB2312" w:hAnsi="仿宋_GB2312" w:eastAsia="仿宋_GB2312" w:cs="仿宋_GB2312"/>
          <w:kern w:val="0"/>
          <w:sz w:val="32"/>
          <w:szCs w:val="32"/>
          <w:lang w:eastAsia="zh-CN"/>
        </w:rPr>
        <w:t>项目，</w:t>
      </w:r>
      <w:r>
        <w:rPr>
          <w:rFonts w:hint="eastAsia" w:ascii="仿宋_GB2312" w:hAnsi="仿宋_GB2312" w:eastAsia="仿宋_GB2312" w:cs="仿宋_GB2312"/>
          <w:kern w:val="0"/>
          <w:sz w:val="32"/>
          <w:szCs w:val="32"/>
        </w:rPr>
        <w:t>单台（套）使用专项资金50万元人民币以上购置建设的用于科学研究和技术开发活动的科学仪器设备，项目单位应及时完成仪器设备购置评议，并在市共享平台对外开展服务，按要求开展仪器设备开放共享年度考核。</w:t>
      </w:r>
    </w:p>
    <w:p>
      <w:pPr>
        <w:pStyle w:val="2"/>
        <w:spacing w:beforeLines="0" w:after="0" w:afterLines="0" w:line="560" w:lineRule="exact"/>
        <w:ind w:firstLine="640" w:firstLineChars="200"/>
        <w:jc w:val="left"/>
        <w:outlineLvl w:val="9"/>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bCs/>
          <w:color w:val="auto"/>
          <w:kern w:val="0"/>
          <w:sz w:val="32"/>
          <w:szCs w:val="32"/>
          <w:lang w:eastAsia="zh-CN"/>
        </w:rPr>
        <w:t>（三）</w:t>
      </w:r>
      <w:r>
        <w:rPr>
          <w:rFonts w:hint="eastAsia" w:ascii="仿宋_GB2312" w:hAnsi="仿宋_GB2312" w:eastAsia="仿宋_GB2312" w:cs="仿宋_GB2312"/>
          <w:bCs/>
          <w:kern w:val="0"/>
          <w:sz w:val="32"/>
          <w:szCs w:val="32"/>
        </w:rPr>
        <w:t>除国家项目配套扶持计划</w:t>
      </w:r>
      <w:r>
        <w:rPr>
          <w:rFonts w:hint="eastAsia" w:ascii="仿宋_GB2312" w:hAnsi="仿宋_GB2312" w:eastAsia="仿宋_GB2312" w:cs="仿宋_GB2312"/>
          <w:bCs/>
          <w:kern w:val="0"/>
          <w:sz w:val="32"/>
          <w:szCs w:val="32"/>
          <w:lang w:val="en-US" w:eastAsia="zh-CN"/>
        </w:rPr>
        <w:t>外</w:t>
      </w:r>
      <w:r>
        <w:rPr>
          <w:rFonts w:hint="eastAsia" w:ascii="仿宋_GB2312" w:hAnsi="仿宋_GB2312" w:eastAsia="仿宋_GB2312" w:cs="仿宋_GB2312"/>
          <w:bCs/>
          <w:kern w:val="0"/>
          <w:sz w:val="32"/>
          <w:szCs w:val="32"/>
        </w:rPr>
        <w:t>，申请其他类别扶持计划项目的</w:t>
      </w:r>
      <w:r>
        <w:rPr>
          <w:rFonts w:hint="eastAsia" w:ascii="仿宋_GB2312" w:hAnsi="仿宋_GB2312" w:eastAsia="仿宋_GB2312" w:cs="仿宋_GB2312"/>
          <w:bCs/>
          <w:color w:val="auto"/>
          <w:kern w:val="0"/>
          <w:sz w:val="32"/>
          <w:szCs w:val="32"/>
          <w:lang w:val="en-US" w:eastAsia="zh-CN"/>
        </w:rPr>
        <w:t>，</w:t>
      </w:r>
      <w:r>
        <w:rPr>
          <w:rFonts w:hint="eastAsia" w:ascii="仿宋_GB2312" w:hAnsi="仿宋_GB2312" w:eastAsia="仿宋_GB2312" w:cs="仿宋_GB2312"/>
          <w:kern w:val="0"/>
          <w:sz w:val="32"/>
          <w:szCs w:val="32"/>
        </w:rPr>
        <w:t>项目建设期不早于2023年1月1日，建设期一般不超过3年，截至项目申报结束之日，项目已完成投资额占总投资比例不得超过20%。</w:t>
      </w:r>
    </w:p>
    <w:p>
      <w:pPr>
        <w:pStyle w:val="2"/>
        <w:spacing w:beforeLines="0" w:after="0" w:afterLines="0" w:line="560" w:lineRule="exact"/>
        <w:ind w:firstLine="640" w:firstLineChars="200"/>
        <w:jc w:val="left"/>
        <w:outlineLvl w:val="9"/>
        <w:rPr>
          <w:rFonts w:hint="eastAsia" w:ascii="仿宋_GB2312" w:hAnsi="仿宋_GB2312" w:eastAsia="仿宋_GB2312" w:cs="仿宋_GB2312"/>
          <w:bCs/>
          <w:color w:val="auto"/>
          <w:kern w:val="0"/>
          <w:sz w:val="32"/>
          <w:szCs w:val="32"/>
          <w:lang w:eastAsia="zh-CN"/>
        </w:rPr>
      </w:pPr>
      <w:r>
        <w:rPr>
          <w:rFonts w:hint="eastAsia" w:ascii="仿宋_GB2312" w:hAnsi="仿宋_GB2312" w:eastAsia="仿宋_GB2312" w:cs="仿宋_GB2312"/>
          <w:bCs/>
          <w:color w:val="auto"/>
          <w:kern w:val="0"/>
          <w:sz w:val="32"/>
          <w:szCs w:val="32"/>
          <w:lang w:val="en-US" w:eastAsia="zh-CN"/>
        </w:rPr>
        <w:t>（四）项目</w:t>
      </w:r>
      <w:r>
        <w:rPr>
          <w:rFonts w:hint="eastAsia" w:ascii="仿宋_GB2312" w:hAnsi="仿宋_GB2312" w:eastAsia="仿宋_GB2312" w:cs="仿宋_GB2312"/>
          <w:color w:val="000000"/>
          <w:sz w:val="32"/>
          <w:szCs w:val="32"/>
        </w:rPr>
        <w:t>资金已落实</w:t>
      </w:r>
      <w:r>
        <w:rPr>
          <w:rFonts w:hint="eastAsia" w:ascii="仿宋_GB2312" w:hAnsi="仿宋_GB2312" w:eastAsia="仿宋_GB2312" w:cs="仿宋_GB2312"/>
          <w:kern w:val="0"/>
          <w:sz w:val="32"/>
          <w:szCs w:val="32"/>
        </w:rPr>
        <w:t>（自有资金证明+银行贷款承诺＋银行贷款≥项目总投资，其中自有资金不低于项目总投资的30%），事业单位、社会团体申报项目的，不得使用财政资金作为项目自筹资金来源。</w:t>
      </w:r>
    </w:p>
    <w:p>
      <w:pPr>
        <w:pStyle w:val="2"/>
        <w:spacing w:beforeLines="0" w:after="0" w:afterLines="0" w:line="560" w:lineRule="exact"/>
        <w:ind w:firstLine="640" w:firstLineChars="200"/>
        <w:jc w:val="left"/>
        <w:rPr>
          <w:rFonts w:hint="eastAsia" w:ascii="仿宋_GB2312" w:hAnsi="仿宋_GB2312" w:eastAsia="仿宋_GB2312" w:cs="仿宋_GB2312"/>
          <w:bCs/>
          <w:color w:val="auto"/>
          <w:kern w:val="0"/>
          <w:sz w:val="32"/>
          <w:szCs w:val="32"/>
          <w:lang w:eastAsia="zh-CN"/>
        </w:rPr>
      </w:pPr>
      <w:r>
        <w:rPr>
          <w:rFonts w:hint="eastAsia" w:ascii="仿宋_GB2312" w:hAnsi="仿宋_GB2312" w:eastAsia="仿宋_GB2312" w:cs="仿宋_GB2312"/>
          <w:bCs/>
          <w:color w:val="auto"/>
          <w:kern w:val="0"/>
          <w:sz w:val="32"/>
          <w:szCs w:val="32"/>
          <w:lang w:eastAsia="zh-CN"/>
        </w:rPr>
        <w:t>（五）</w:t>
      </w:r>
      <w:r>
        <w:rPr>
          <w:rFonts w:hint="eastAsia" w:ascii="仿宋_GB2312" w:hAnsi="仿宋_GB2312" w:eastAsia="仿宋_GB2312" w:cs="仿宋_GB2312"/>
          <w:bCs/>
          <w:color w:val="auto"/>
          <w:kern w:val="0"/>
          <w:sz w:val="32"/>
          <w:szCs w:val="32"/>
        </w:rPr>
        <w:t>项目应符合国家产业政策，落实节能、降耗、环保、安全等要求；已按有关规定取得项目备案或核准文件，且时限未超过2年，并已根据需要取得环评批准文件，落实项目建设场地</w:t>
      </w:r>
      <w:r>
        <w:rPr>
          <w:rFonts w:hint="eastAsia" w:ascii="仿宋_GB2312" w:hAnsi="仿宋_GB2312" w:eastAsia="仿宋_GB2312" w:cs="仿宋_GB2312"/>
          <w:bCs/>
          <w:color w:val="auto"/>
          <w:kern w:val="0"/>
          <w:sz w:val="32"/>
          <w:szCs w:val="32"/>
          <w:lang w:eastAsia="zh-CN"/>
        </w:rPr>
        <w:t>。</w:t>
      </w:r>
    </w:p>
    <w:p>
      <w:pPr>
        <w:pStyle w:val="2"/>
        <w:spacing w:beforeLines="0" w:after="0" w:afterLines="0" w:line="560" w:lineRule="exact"/>
        <w:ind w:firstLine="640" w:firstLineChars="200"/>
        <w:jc w:val="left"/>
        <w:outlineLvl w:val="9"/>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Cs/>
          <w:color w:val="auto"/>
          <w:kern w:val="0"/>
          <w:sz w:val="32"/>
          <w:szCs w:val="32"/>
          <w:lang w:eastAsia="zh-CN"/>
        </w:rPr>
        <w:t>（六）</w:t>
      </w:r>
      <w:r>
        <w:rPr>
          <w:rFonts w:hint="eastAsia" w:ascii="仿宋_GB2312" w:hAnsi="仿宋_GB2312" w:eastAsia="仿宋_GB2312" w:cs="仿宋_GB2312"/>
          <w:bCs/>
          <w:color w:val="auto"/>
          <w:kern w:val="0"/>
          <w:sz w:val="32"/>
          <w:szCs w:val="32"/>
        </w:rPr>
        <w:t>项目的财务核算、研发、生产和服务等关键环节在深圳本地实施。</w:t>
      </w:r>
    </w:p>
    <w:p>
      <w:pPr>
        <w:pStyle w:val="2"/>
        <w:spacing w:beforeLines="0" w:after="0" w:afterLines="0" w:line="560" w:lineRule="exact"/>
        <w:ind w:firstLine="640" w:firstLineChars="200"/>
        <w:jc w:val="left"/>
        <w:outlineLvl w:val="9"/>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Cs/>
          <w:color w:val="auto"/>
          <w:kern w:val="0"/>
          <w:sz w:val="32"/>
          <w:szCs w:val="32"/>
          <w:lang w:eastAsia="zh-CN"/>
        </w:rPr>
        <w:t>（七）</w:t>
      </w:r>
      <w:r>
        <w:rPr>
          <w:rFonts w:hint="eastAsia" w:ascii="仿宋_GB2312" w:hAnsi="仿宋_GB2312" w:eastAsia="仿宋_GB2312" w:cs="仿宋_GB2312"/>
          <w:sz w:val="32"/>
          <w:szCs w:val="32"/>
        </w:rPr>
        <w:t>申报项目要提供思路清晰的项目建设方案，提出明确可量化的项目建设指标，包括新（改）建场地面积、产能指标、知识产权数量、研发人员数量、关键技术指标等。</w:t>
      </w:r>
      <w:r>
        <w:rPr>
          <w:rFonts w:hint="eastAsia" w:ascii="仿宋_GB2312" w:hAnsi="仿宋_GB2312" w:eastAsia="仿宋_GB2312" w:cs="仿宋_GB2312"/>
          <w:kern w:val="0"/>
          <w:sz w:val="32"/>
          <w:szCs w:val="32"/>
        </w:rPr>
        <w:t>管理体制和运行机制规范。</w:t>
      </w:r>
    </w:p>
    <w:p>
      <w:pPr>
        <w:pStyle w:val="2"/>
        <w:spacing w:beforeLines="0" w:after="0" w:afterLines="0" w:line="560" w:lineRule="exact"/>
        <w:ind w:firstLine="640" w:firstLineChars="200"/>
        <w:jc w:val="left"/>
        <w:outlineLvl w:val="9"/>
        <w:rPr>
          <w:rFonts w:hint="eastAsia" w:ascii="黑体" w:hAnsi="黑体" w:eastAsia="黑体" w:cs="黑体"/>
          <w:bCs/>
          <w:color w:val="auto"/>
          <w:kern w:val="0"/>
          <w:sz w:val="32"/>
          <w:szCs w:val="32"/>
          <w:lang w:eastAsia="zh-CN"/>
        </w:rPr>
      </w:pPr>
      <w:r>
        <w:rPr>
          <w:rFonts w:hint="eastAsia" w:ascii="仿宋_GB2312" w:hAnsi="仿宋_GB2312" w:eastAsia="仿宋_GB2312" w:cs="仿宋_GB2312"/>
          <w:kern w:val="0"/>
          <w:sz w:val="32"/>
          <w:szCs w:val="32"/>
          <w:lang w:eastAsia="zh-CN"/>
        </w:rPr>
        <w:t>（八）同一单位建设内容相同或部分相同的项目不得向市有关部门多头申报。经核实属多头申报的项目，将取消申报资格并追究申报单位责任。</w:t>
      </w:r>
    </w:p>
    <w:p>
      <w:pPr>
        <w:pStyle w:val="2"/>
        <w:spacing w:beforeLines="0" w:after="0" w:afterLines="0" w:line="560" w:lineRule="exact"/>
        <w:ind w:firstLine="640" w:firstLineChars="200"/>
        <w:rPr>
          <w:rFonts w:hint="eastAsia" w:ascii="黑体" w:hAnsi="黑体" w:eastAsia="黑体" w:cs="黑体"/>
          <w:bCs/>
          <w:color w:val="auto"/>
          <w:kern w:val="0"/>
          <w:sz w:val="32"/>
          <w:szCs w:val="32"/>
          <w:lang w:eastAsia="zh-CN"/>
        </w:rPr>
        <w:sectPr>
          <w:headerReference r:id="rId8" w:type="first"/>
          <w:footerReference r:id="rId11" w:type="first"/>
          <w:headerReference r:id="rId7" w:type="default"/>
          <w:footerReference r:id="rId9" w:type="default"/>
          <w:footerReference r:id="rId10" w:type="even"/>
          <w:pgSz w:w="11906" w:h="16838"/>
          <w:pgMar w:top="2041" w:right="1474" w:bottom="1984" w:left="1587" w:header="851" w:footer="992" w:gutter="0"/>
          <w:pgNumType w:fmt="decimal" w:start="1"/>
          <w:cols w:space="720" w:num="1"/>
          <w:titlePg/>
          <w:docGrid w:type="lines" w:linePitch="312" w:charSpace="0"/>
        </w:sectPr>
      </w:pPr>
    </w:p>
    <w:p>
      <w:pPr>
        <w:widowControl w:val="0"/>
        <w:shd w:val="clear" w:color="auto" w:fill="FFFFFF"/>
        <w:spacing w:beforeLines="0" w:afterLines="0" w:line="560" w:lineRule="exact"/>
        <w:ind w:firstLine="0" w:firstLineChars="0"/>
        <w:jc w:val="left"/>
        <w:outlineLvl w:val="0"/>
        <w:rPr>
          <w:rFonts w:hint="eastAsia" w:ascii="黑体" w:hAnsi="黑体" w:eastAsia="黑体" w:cs="黑体"/>
          <w:b w:val="0"/>
          <w:bCs/>
          <w:color w:val="000000"/>
          <w:kern w:val="0"/>
          <w:sz w:val="32"/>
          <w:szCs w:val="32"/>
          <w:lang w:val="en-US" w:eastAsia="zh-CN"/>
        </w:rPr>
      </w:pPr>
      <w:bookmarkStart w:id="128" w:name="_Toc16739"/>
      <w:bookmarkStart w:id="129" w:name="_Toc18168"/>
      <w:bookmarkStart w:id="130" w:name="_Toc24512"/>
      <w:bookmarkStart w:id="131" w:name="_Toc15564"/>
      <w:bookmarkStart w:id="132" w:name="_Toc19999"/>
      <w:r>
        <w:rPr>
          <w:rFonts w:hint="eastAsia" w:ascii="黑体" w:hAnsi="黑体" w:eastAsia="黑体" w:cs="黑体"/>
          <w:b w:val="0"/>
          <w:bCs/>
          <w:color w:val="000000"/>
          <w:kern w:val="0"/>
          <w:sz w:val="32"/>
          <w:szCs w:val="32"/>
          <w:lang w:val="en-US" w:eastAsia="zh-CN"/>
        </w:rPr>
        <w:t>附件</w:t>
      </w:r>
      <w:bookmarkEnd w:id="128"/>
      <w:bookmarkEnd w:id="129"/>
      <w:bookmarkEnd w:id="130"/>
      <w:bookmarkEnd w:id="131"/>
      <w:r>
        <w:rPr>
          <w:rFonts w:hint="eastAsia" w:ascii="黑体" w:hAnsi="黑体" w:eastAsia="黑体" w:cs="黑体"/>
          <w:b w:val="0"/>
          <w:bCs/>
          <w:color w:val="000000"/>
          <w:kern w:val="0"/>
          <w:sz w:val="32"/>
          <w:szCs w:val="32"/>
          <w:lang w:val="en-US" w:eastAsia="zh-CN"/>
        </w:rPr>
        <w:t>1</w:t>
      </w:r>
      <w:bookmarkEnd w:id="132"/>
    </w:p>
    <w:p>
      <w:pPr>
        <w:spacing w:line="640" w:lineRule="exact"/>
        <w:jc w:val="center"/>
        <w:rPr>
          <w:rFonts w:ascii="黑体" w:hAnsi="黑体" w:eastAsia="黑体" w:cs="Calibri"/>
          <w:bCs/>
          <w:szCs w:val="32"/>
        </w:rPr>
      </w:pPr>
    </w:p>
    <w:p>
      <w:pPr>
        <w:spacing w:line="640" w:lineRule="exact"/>
        <w:jc w:val="center"/>
        <w:rPr>
          <w:rFonts w:ascii="宋体" w:hAnsi="宋体" w:eastAsia="宋体" w:cs="Calibri"/>
          <w:b/>
          <w:bCs/>
          <w:sz w:val="72"/>
          <w:szCs w:val="72"/>
        </w:rPr>
      </w:pPr>
    </w:p>
    <w:p>
      <w:pPr>
        <w:spacing w:before="573" w:beforeLines="100" w:line="640" w:lineRule="exact"/>
        <w:jc w:val="center"/>
        <w:rPr>
          <w:rFonts w:hint="eastAsia" w:ascii="方正小标宋简体" w:hAnsi="方正小标宋简体" w:eastAsia="方正小标宋简体" w:cs="方正小标宋简体"/>
          <w:b w:val="0"/>
          <w:bCs/>
          <w:color w:val="000000"/>
          <w:kern w:val="0"/>
          <w:sz w:val="52"/>
          <w:szCs w:val="52"/>
        </w:rPr>
      </w:pPr>
      <w:r>
        <w:rPr>
          <w:rFonts w:hint="eastAsia" w:ascii="方正小标宋简体" w:hAnsi="方正小标宋简体" w:eastAsia="方正小标宋简体" w:cs="方正小标宋简体"/>
          <w:b w:val="0"/>
          <w:bCs/>
          <w:color w:val="000000"/>
          <w:kern w:val="0"/>
          <w:sz w:val="52"/>
          <w:szCs w:val="52"/>
        </w:rPr>
        <w:t>深圳市发展和改革委员会战略性新兴</w:t>
      </w:r>
    </w:p>
    <w:p>
      <w:pPr>
        <w:spacing w:before="573" w:beforeLines="100" w:line="640" w:lineRule="exact"/>
        <w:jc w:val="center"/>
        <w:rPr>
          <w:rFonts w:hint="eastAsia" w:ascii="方正小标宋简体" w:hAnsi="方正小标宋简体" w:eastAsia="方正小标宋简体" w:cs="方正小标宋简体"/>
          <w:b w:val="0"/>
          <w:bCs/>
          <w:color w:val="000000"/>
          <w:kern w:val="0"/>
          <w:sz w:val="52"/>
          <w:szCs w:val="52"/>
        </w:rPr>
      </w:pPr>
      <w:r>
        <w:rPr>
          <w:rFonts w:hint="eastAsia" w:ascii="方正小标宋简体" w:hAnsi="方正小标宋简体" w:eastAsia="方正小标宋简体" w:cs="方正小标宋简体"/>
          <w:b w:val="0"/>
          <w:bCs/>
          <w:color w:val="000000"/>
          <w:kern w:val="0"/>
          <w:sz w:val="52"/>
          <w:szCs w:val="52"/>
        </w:rPr>
        <w:t>产业专项资金项目</w:t>
      </w:r>
    </w:p>
    <w:p>
      <w:pPr>
        <w:spacing w:before="573" w:beforeLines="100" w:line="640" w:lineRule="exact"/>
        <w:jc w:val="center"/>
        <w:rPr>
          <w:rFonts w:ascii="宋体" w:hAnsi="宋体" w:eastAsia="宋体" w:cs="Arial"/>
          <w:b/>
          <w:bCs/>
          <w:spacing w:val="20"/>
          <w:sz w:val="52"/>
          <w:szCs w:val="52"/>
        </w:rPr>
      </w:pPr>
      <w:r>
        <w:rPr>
          <w:rFonts w:hint="eastAsia" w:ascii="方正小标宋简体" w:hAnsi="方正小标宋简体" w:eastAsia="方正小标宋简体" w:cs="方正小标宋简体"/>
          <w:b w:val="0"/>
          <w:bCs/>
          <w:color w:val="000000"/>
          <w:kern w:val="0"/>
          <w:sz w:val="52"/>
          <w:szCs w:val="52"/>
        </w:rPr>
        <w:t>资金申请报告</w:t>
      </w:r>
    </w:p>
    <w:p>
      <w:pPr>
        <w:spacing w:line="640" w:lineRule="exact"/>
        <w:jc w:val="center"/>
        <w:rPr>
          <w:rFonts w:cs="Calibri"/>
        </w:rPr>
      </w:pPr>
    </w:p>
    <w:p>
      <w:pPr>
        <w:spacing w:line="640" w:lineRule="exact"/>
        <w:jc w:val="center"/>
        <w:rPr>
          <w:rFonts w:cs="Calibri"/>
        </w:rPr>
      </w:pPr>
    </w:p>
    <w:p>
      <w:pPr>
        <w:snapToGrid w:val="0"/>
        <w:spacing w:line="680" w:lineRule="exact"/>
        <w:rPr>
          <w:rFonts w:cs="Calibri"/>
          <w:sz w:val="30"/>
        </w:rPr>
      </w:pPr>
      <w:r>
        <w:rPr>
          <w:rFonts w:cs="Calibri"/>
          <w:b/>
          <w:sz w:val="30"/>
        </w:rPr>
        <w:t xml:space="preserve">    </w:t>
      </w:r>
      <w:r>
        <w:rPr>
          <w:rFonts w:hint="eastAsia" w:cs="Calibri"/>
          <w:b/>
          <w:sz w:val="30"/>
        </w:rPr>
        <w:t>项</w:t>
      </w:r>
      <w:r>
        <w:rPr>
          <w:rFonts w:cs="Calibri"/>
          <w:b/>
          <w:sz w:val="30"/>
        </w:rPr>
        <w:t xml:space="preserve"> </w:t>
      </w:r>
      <w:r>
        <w:rPr>
          <w:rFonts w:hint="eastAsia" w:cs="Calibri"/>
          <w:b/>
          <w:sz w:val="30"/>
        </w:rPr>
        <w:t>目</w:t>
      </w:r>
      <w:r>
        <w:rPr>
          <w:rFonts w:cs="Calibri"/>
          <w:b/>
          <w:sz w:val="30"/>
        </w:rPr>
        <w:t xml:space="preserve"> </w:t>
      </w:r>
      <w:r>
        <w:rPr>
          <w:rFonts w:hint="eastAsia" w:cs="Calibri"/>
          <w:b/>
          <w:sz w:val="30"/>
        </w:rPr>
        <w:t>名</w:t>
      </w:r>
      <w:r>
        <w:rPr>
          <w:rFonts w:cs="Calibri"/>
          <w:b/>
          <w:sz w:val="30"/>
        </w:rPr>
        <w:t xml:space="preserve"> </w:t>
      </w:r>
      <w:r>
        <w:rPr>
          <w:rFonts w:hint="eastAsia" w:cs="Calibri"/>
          <w:b/>
          <w:sz w:val="30"/>
        </w:rPr>
        <w:t>称：</w:t>
      </w:r>
      <w:r>
        <w:rPr>
          <w:rFonts w:cs="Calibri"/>
          <w:sz w:val="30"/>
        </w:rPr>
        <w:t xml:space="preserve"> </w:t>
      </w:r>
      <w:r>
        <w:rPr>
          <w:rFonts w:cs="Calibri"/>
          <w:spacing w:val="-14"/>
          <w:sz w:val="30"/>
          <w:u w:val="single"/>
        </w:rPr>
        <w:t xml:space="preserve">                      </w:t>
      </w:r>
      <w:r>
        <w:rPr>
          <w:rFonts w:cs="Calibri"/>
          <w:bCs/>
          <w:spacing w:val="-14"/>
          <w:sz w:val="30"/>
          <w:u w:val="single"/>
        </w:rPr>
        <w:t xml:space="preserve">                    </w:t>
      </w:r>
    </w:p>
    <w:p>
      <w:pPr>
        <w:snapToGrid w:val="0"/>
        <w:spacing w:line="680" w:lineRule="exact"/>
        <w:ind w:firstLine="584" w:firstLineChars="200"/>
        <w:rPr>
          <w:rFonts w:cs="Calibri"/>
          <w:b/>
          <w:sz w:val="30"/>
        </w:rPr>
      </w:pPr>
      <w:r>
        <w:rPr>
          <w:rFonts w:hint="eastAsia" w:cs="Calibri"/>
          <w:b/>
          <w:sz w:val="30"/>
          <w:lang w:eastAsia="zh-CN"/>
        </w:rPr>
        <w:t>申</w:t>
      </w:r>
      <w:r>
        <w:rPr>
          <w:rFonts w:cs="Calibri"/>
          <w:b/>
          <w:sz w:val="30"/>
        </w:rPr>
        <w:t xml:space="preserve"> </w:t>
      </w:r>
      <w:r>
        <w:rPr>
          <w:rFonts w:hint="eastAsia" w:cs="Calibri"/>
          <w:b/>
          <w:sz w:val="30"/>
          <w:lang w:eastAsia="zh-CN"/>
        </w:rPr>
        <w:t>报</w:t>
      </w:r>
      <w:r>
        <w:rPr>
          <w:rFonts w:cs="Calibri"/>
          <w:b/>
          <w:sz w:val="30"/>
        </w:rPr>
        <w:t xml:space="preserve"> </w:t>
      </w:r>
      <w:r>
        <w:rPr>
          <w:rFonts w:hint="eastAsia" w:cs="Calibri"/>
          <w:b/>
          <w:sz w:val="30"/>
        </w:rPr>
        <w:t>单</w:t>
      </w:r>
      <w:r>
        <w:rPr>
          <w:rFonts w:cs="Calibri"/>
          <w:b/>
          <w:sz w:val="30"/>
        </w:rPr>
        <w:t xml:space="preserve"> </w:t>
      </w:r>
      <w:r>
        <w:rPr>
          <w:rFonts w:hint="eastAsia" w:cs="Calibri"/>
          <w:b/>
          <w:sz w:val="30"/>
        </w:rPr>
        <w:t>位：</w:t>
      </w:r>
      <w:r>
        <w:rPr>
          <w:rFonts w:cs="Calibri"/>
          <w:b/>
          <w:sz w:val="30"/>
        </w:rPr>
        <w:t xml:space="preserve"> </w:t>
      </w:r>
      <w:r>
        <w:rPr>
          <w:rFonts w:ascii="宋体" w:hAnsi="宋体" w:cs="Calibri"/>
          <w:b/>
          <w:spacing w:val="-14"/>
          <w:sz w:val="30"/>
          <w:u w:val="single"/>
        </w:rPr>
        <w:t xml:space="preserve">                                          </w:t>
      </w:r>
    </w:p>
    <w:p>
      <w:pPr>
        <w:snapToGrid w:val="0"/>
        <w:spacing w:line="680" w:lineRule="exact"/>
        <w:ind w:firstLine="620" w:firstLineChars="200"/>
        <w:rPr>
          <w:rFonts w:cs="Calibri"/>
          <w:b/>
          <w:spacing w:val="9"/>
          <w:sz w:val="30"/>
        </w:rPr>
      </w:pPr>
      <w:r>
        <w:rPr>
          <w:rFonts w:hint="eastAsia" w:cs="Calibri"/>
          <w:b/>
          <w:spacing w:val="9"/>
          <w:sz w:val="30"/>
        </w:rPr>
        <w:t>项目负责人：</w:t>
      </w:r>
      <w:r>
        <w:rPr>
          <w:rFonts w:cs="Calibri"/>
          <w:bCs/>
          <w:spacing w:val="9"/>
          <w:sz w:val="30"/>
        </w:rPr>
        <w:t xml:space="preserve"> </w:t>
      </w:r>
      <w:r>
        <w:rPr>
          <w:rFonts w:cs="Calibri"/>
          <w:bCs/>
          <w:spacing w:val="9"/>
          <w:sz w:val="30"/>
          <w:u w:val="single"/>
        </w:rPr>
        <w:t xml:space="preserve">                              </w:t>
      </w:r>
    </w:p>
    <w:p>
      <w:pPr>
        <w:snapToGrid w:val="0"/>
        <w:spacing w:line="680" w:lineRule="exact"/>
        <w:rPr>
          <w:rFonts w:ascii="宋体" w:cs="Calibri"/>
          <w:b/>
          <w:sz w:val="30"/>
        </w:rPr>
      </w:pPr>
      <w:r>
        <w:rPr>
          <w:rFonts w:cs="Calibri"/>
          <w:b/>
          <w:sz w:val="30"/>
        </w:rPr>
        <w:t xml:space="preserve">    </w:t>
      </w:r>
      <w:r>
        <w:rPr>
          <w:rFonts w:hint="eastAsia" w:cs="Calibri"/>
          <w:b/>
          <w:sz w:val="30"/>
          <w:lang w:eastAsia="zh-CN"/>
        </w:rPr>
        <w:t>联</w:t>
      </w:r>
      <w:r>
        <w:rPr>
          <w:rFonts w:cs="Calibri"/>
          <w:b/>
          <w:sz w:val="30"/>
        </w:rPr>
        <w:t xml:space="preserve"> </w:t>
      </w:r>
      <w:r>
        <w:rPr>
          <w:rFonts w:hint="eastAsia" w:cs="Calibri"/>
          <w:b/>
          <w:sz w:val="30"/>
          <w:lang w:eastAsia="zh-CN"/>
        </w:rPr>
        <w:t>系</w:t>
      </w:r>
      <w:r>
        <w:rPr>
          <w:rFonts w:cs="Calibri"/>
          <w:b/>
          <w:sz w:val="30"/>
        </w:rPr>
        <w:t xml:space="preserve"> </w:t>
      </w:r>
      <w:r>
        <w:rPr>
          <w:rFonts w:hint="eastAsia" w:cs="Calibri"/>
          <w:b/>
          <w:sz w:val="30"/>
          <w:lang w:eastAsia="zh-CN"/>
        </w:rPr>
        <w:t>方</w:t>
      </w:r>
      <w:r>
        <w:rPr>
          <w:rFonts w:cs="Calibri"/>
          <w:b/>
          <w:sz w:val="30"/>
        </w:rPr>
        <w:t xml:space="preserve"> </w:t>
      </w:r>
      <w:r>
        <w:rPr>
          <w:rFonts w:hint="eastAsia" w:cs="Calibri"/>
          <w:b/>
          <w:sz w:val="30"/>
          <w:lang w:eastAsia="zh-CN"/>
        </w:rPr>
        <w:t>式</w:t>
      </w:r>
      <w:r>
        <w:rPr>
          <w:rFonts w:hint="eastAsia" w:cs="Calibri"/>
          <w:b/>
          <w:sz w:val="30"/>
        </w:rPr>
        <w:t>：</w:t>
      </w:r>
      <w:r>
        <w:rPr>
          <w:rFonts w:cs="Calibri"/>
          <w:b/>
          <w:sz w:val="30"/>
        </w:rPr>
        <w:t xml:space="preserve"> </w:t>
      </w:r>
      <w:r>
        <w:rPr>
          <w:rFonts w:ascii="宋体" w:hAnsi="宋体" w:cs="Calibri"/>
          <w:b/>
          <w:spacing w:val="-14"/>
          <w:sz w:val="30"/>
          <w:u w:val="single"/>
        </w:rPr>
        <w:t xml:space="preserve">                                          </w:t>
      </w:r>
    </w:p>
    <w:p>
      <w:pPr>
        <w:snapToGrid w:val="0"/>
        <w:spacing w:line="640" w:lineRule="exact"/>
        <w:jc w:val="center"/>
        <w:rPr>
          <w:rFonts w:cs="Calibri"/>
          <w:u w:val="single"/>
        </w:rPr>
      </w:pPr>
    </w:p>
    <w:p>
      <w:pPr>
        <w:spacing w:line="640" w:lineRule="exact"/>
        <w:jc w:val="center"/>
        <w:rPr>
          <w:rFonts w:cs="Calibri"/>
        </w:rPr>
      </w:pPr>
    </w:p>
    <w:p>
      <w:pPr>
        <w:spacing w:line="640" w:lineRule="exact"/>
        <w:jc w:val="center"/>
        <w:rPr>
          <w:rFonts w:hint="eastAsia" w:cs="Calibri"/>
        </w:rPr>
      </w:pPr>
    </w:p>
    <w:p>
      <w:pPr>
        <w:spacing w:line="640" w:lineRule="exact"/>
        <w:jc w:val="center"/>
        <w:rPr>
          <w:rFonts w:cs="Calibri"/>
        </w:rPr>
      </w:pPr>
    </w:p>
    <w:p>
      <w:pPr>
        <w:spacing w:line="640" w:lineRule="exact"/>
        <w:jc w:val="center"/>
        <w:rPr>
          <w:rFonts w:ascii="黑体" w:eastAsia="黑体" w:cs="Calibri"/>
          <w:bCs/>
          <w:sz w:val="36"/>
          <w:szCs w:val="36"/>
        </w:rPr>
        <w:sectPr>
          <w:headerReference r:id="rId12" w:type="default"/>
          <w:footerReference r:id="rId13" w:type="default"/>
          <w:pgSz w:w="11906" w:h="16838"/>
          <w:pgMar w:top="2098" w:right="1474" w:bottom="1985" w:left="1588" w:header="851" w:footer="1361" w:gutter="0"/>
          <w:pgNumType w:fmt="decimal"/>
          <w:cols w:space="720" w:num="1"/>
          <w:docGrid w:type="linesAndChars" w:linePitch="573" w:charSpace="-1843"/>
        </w:sectPr>
      </w:pPr>
      <w:r>
        <w:rPr>
          <w:rFonts w:hint="eastAsia" w:ascii="黑体" w:eastAsia="黑体" w:cs="Calibri"/>
          <w:bCs/>
          <w:sz w:val="36"/>
          <w:szCs w:val="36"/>
        </w:rPr>
        <w:t>二〇</w:t>
      </w:r>
      <w:r>
        <w:rPr>
          <w:rFonts w:ascii="黑体" w:eastAsia="黑体" w:cs="Calibri"/>
          <w:bCs/>
          <w:sz w:val="36"/>
          <w:szCs w:val="36"/>
        </w:rPr>
        <w:t xml:space="preserve">  </w:t>
      </w:r>
      <w:r>
        <w:rPr>
          <w:rFonts w:hint="eastAsia" w:ascii="黑体" w:eastAsia="黑体" w:cs="Calibri"/>
          <w:bCs/>
          <w:sz w:val="36"/>
          <w:szCs w:val="36"/>
        </w:rPr>
        <w:t xml:space="preserve"> 年</w:t>
      </w:r>
      <w:r>
        <w:rPr>
          <w:rFonts w:ascii="黑体" w:eastAsia="黑体" w:cs="Calibri"/>
          <w:bCs/>
          <w:sz w:val="36"/>
          <w:szCs w:val="36"/>
        </w:rPr>
        <w:t xml:space="preserve"> </w:t>
      </w:r>
      <w:r>
        <w:rPr>
          <w:rFonts w:hint="eastAsia" w:ascii="黑体" w:eastAsia="黑体" w:cs="Calibri"/>
          <w:bCs/>
          <w:sz w:val="36"/>
          <w:szCs w:val="36"/>
        </w:rPr>
        <w:t xml:space="preserve"> </w:t>
      </w:r>
      <w:r>
        <w:rPr>
          <w:rFonts w:ascii="黑体" w:eastAsia="黑体" w:cs="Calibri"/>
          <w:bCs/>
          <w:sz w:val="36"/>
          <w:szCs w:val="36"/>
        </w:rPr>
        <w:t xml:space="preserve"> </w:t>
      </w:r>
      <w:r>
        <w:rPr>
          <w:rFonts w:hint="eastAsia" w:ascii="黑体" w:eastAsia="黑体" w:cs="Calibri"/>
          <w:bCs/>
          <w:sz w:val="36"/>
          <w:szCs w:val="36"/>
        </w:rPr>
        <w:t>月</w:t>
      </w:r>
    </w:p>
    <w:p>
      <w:pPr>
        <w:widowControl w:val="0"/>
        <w:shd w:val="clear" w:color="auto" w:fill="FFFFFF"/>
        <w:spacing w:beforeLines="0" w:afterLines="0" w:line="560" w:lineRule="exact"/>
        <w:ind w:firstLine="0" w:firstLineChars="0"/>
        <w:jc w:val="center"/>
        <w:outlineLvl w:val="9"/>
        <w:rPr>
          <w:rFonts w:hint="eastAsia" w:ascii="方正小标宋简体" w:hAnsi="方正小标宋简体" w:eastAsia="方正小标宋简体" w:cs="方正小标宋简体"/>
          <w:b w:val="0"/>
          <w:bCs/>
          <w:color w:val="000000"/>
          <w:kern w:val="0"/>
          <w:sz w:val="44"/>
          <w:szCs w:val="44"/>
        </w:rPr>
      </w:pPr>
    </w:p>
    <w:p>
      <w:pPr>
        <w:keepLines w:val="0"/>
        <w:pageBreakBefore w:val="0"/>
        <w:widowControl w:val="0"/>
        <w:shd w:val="clear" w:color="auto" w:fill="FFFFFF"/>
        <w:kinsoku/>
        <w:wordWrap/>
        <w:overflowPunct/>
        <w:topLinePunct w:val="0"/>
        <w:autoSpaceDE/>
        <w:autoSpaceDN/>
        <w:bidi w:val="0"/>
        <w:spacing w:beforeLines="0" w:afterLines="0" w:line="560" w:lineRule="exact"/>
        <w:ind w:firstLine="0" w:firstLineChars="0"/>
        <w:jc w:val="center"/>
        <w:textAlignment w:val="auto"/>
        <w:outlineLvl w:val="9"/>
        <w:rPr>
          <w:rFonts w:hint="eastAsia" w:ascii="方正小标宋简体" w:hAnsi="方正小标宋简体" w:eastAsia="方正小标宋简体" w:cs="方正小标宋简体"/>
          <w:b w:val="0"/>
          <w:bCs/>
          <w:color w:val="000000"/>
          <w:kern w:val="0"/>
          <w:sz w:val="44"/>
          <w:szCs w:val="44"/>
          <w:lang w:eastAsia="zh-CN"/>
        </w:rPr>
      </w:pPr>
      <w:r>
        <w:rPr>
          <w:rFonts w:hint="eastAsia" w:ascii="方正小标宋简体" w:hAnsi="方正小标宋简体" w:eastAsia="方正小标宋简体" w:cs="方正小标宋简体"/>
          <w:b w:val="0"/>
          <w:bCs/>
          <w:color w:val="000000"/>
          <w:kern w:val="0"/>
          <w:sz w:val="44"/>
          <w:szCs w:val="44"/>
        </w:rPr>
        <w:t>资金申请报告</w:t>
      </w:r>
      <w:r>
        <w:rPr>
          <w:rFonts w:hint="eastAsia" w:ascii="方正小标宋简体" w:hAnsi="方正小标宋简体" w:eastAsia="方正小标宋简体" w:cs="方正小标宋简体"/>
          <w:b w:val="0"/>
          <w:bCs/>
          <w:color w:val="000000"/>
          <w:kern w:val="0"/>
          <w:sz w:val="44"/>
          <w:szCs w:val="44"/>
          <w:lang w:eastAsia="zh-CN"/>
        </w:rPr>
        <w:t>编制大纲</w:t>
      </w:r>
    </w:p>
    <w:p>
      <w:pPr>
        <w:pStyle w:val="2"/>
        <w:keepLines w:val="0"/>
        <w:pageBreakBefore w:val="0"/>
        <w:widowControl w:val="0"/>
        <w:kinsoku/>
        <w:wordWrap/>
        <w:overflowPunct/>
        <w:topLinePunct w:val="0"/>
        <w:autoSpaceDE/>
        <w:autoSpaceDN/>
        <w:bidi w:val="0"/>
        <w:spacing w:beforeLines="0" w:after="0" w:afterLines="0" w:line="560" w:lineRule="exact"/>
        <w:ind w:firstLine="0"/>
        <w:jc w:val="center"/>
        <w:textAlignment w:val="auto"/>
        <w:outlineLvl w:val="9"/>
        <w:rPr>
          <w:rFonts w:hint="eastAsia" w:ascii="楷体_GB2312" w:hAnsi="楷体_GB2312" w:eastAsia="楷体_GB2312" w:cs="楷体_GB2312"/>
          <w:b w:val="0"/>
          <w:bCs/>
          <w:spacing w:val="-17"/>
          <w:sz w:val="32"/>
          <w:szCs w:val="32"/>
          <w:lang w:eastAsia="zh-CN"/>
        </w:rPr>
      </w:pPr>
    </w:p>
    <w:p>
      <w:pPr>
        <w:keepLines w:val="0"/>
        <w:pageBreakBefore w:val="0"/>
        <w:widowControl w:val="0"/>
        <w:kinsoku/>
        <w:wordWrap/>
        <w:overflowPunct/>
        <w:topLinePunct w:val="0"/>
        <w:autoSpaceDE/>
        <w:autoSpaceDN/>
        <w:bidi w:val="0"/>
        <w:spacing w:beforeLines="0" w:afterLines="0" w:line="560" w:lineRule="exact"/>
        <w:ind w:firstLine="640" w:firstLineChars="200"/>
        <w:jc w:val="left"/>
        <w:textAlignment w:val="auto"/>
        <w:outlineLvl w:val="9"/>
        <w:rPr>
          <w:rFonts w:hint="eastAsia" w:ascii="黑体" w:hAnsi="黑体" w:eastAsia="黑体" w:cs="黑体"/>
          <w:sz w:val="32"/>
          <w:szCs w:val="32"/>
        </w:rPr>
      </w:pPr>
      <w:bookmarkStart w:id="133" w:name="_Toc18246"/>
      <w:bookmarkStart w:id="134" w:name="_Toc536"/>
      <w:bookmarkStart w:id="135" w:name="_Toc8524"/>
      <w:bookmarkStart w:id="136" w:name="_Toc24090"/>
      <w:bookmarkStart w:id="137" w:name="_Toc28723"/>
      <w:r>
        <w:rPr>
          <w:rFonts w:hint="eastAsia" w:ascii="黑体" w:hAnsi="黑体" w:eastAsia="黑体" w:cs="黑体"/>
          <w:sz w:val="32"/>
          <w:szCs w:val="32"/>
          <w:lang w:eastAsia="zh-CN"/>
        </w:rPr>
        <w:t>一、</w:t>
      </w:r>
      <w:r>
        <w:rPr>
          <w:rFonts w:hint="eastAsia" w:ascii="黑体" w:hAnsi="黑体" w:eastAsia="黑体" w:cs="黑体"/>
          <w:sz w:val="32"/>
          <w:szCs w:val="32"/>
        </w:rPr>
        <w:t>项目摘要（4000字以内）</w:t>
      </w:r>
      <w:bookmarkEnd w:id="133"/>
      <w:bookmarkEnd w:id="134"/>
      <w:bookmarkEnd w:id="135"/>
      <w:bookmarkEnd w:id="136"/>
      <w:bookmarkEnd w:id="137"/>
    </w:p>
    <w:p>
      <w:pPr>
        <w:keepLines w:val="0"/>
        <w:pageBreakBefore w:val="0"/>
        <w:widowControl w:val="0"/>
        <w:kinsoku/>
        <w:wordWrap/>
        <w:overflowPunct/>
        <w:topLinePunct w:val="0"/>
        <w:autoSpaceDE/>
        <w:autoSpaceDN/>
        <w:bidi w:val="0"/>
        <w:spacing w:beforeLines="0" w:afterLines="0" w:line="560" w:lineRule="exact"/>
        <w:ind w:firstLine="640" w:firstLineChars="200"/>
        <w:jc w:val="left"/>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包括项目名称、申报方向（需备注）、法人概况、编制依据、发展战略与经营计划，建设内容、规模、时间、方案和地点、技术基础，项目运营模式，项目建设条件落实情况，项目总投资及资金来源，主要建设条件、取得的成绩、结论与建议。</w:t>
      </w:r>
      <w:r>
        <w:rPr>
          <w:rFonts w:hint="eastAsia" w:ascii="仿宋_GB2312" w:hAnsi="仿宋_GB2312" w:eastAsia="仿宋_GB2312" w:cs="仿宋_GB2312"/>
          <w:sz w:val="32"/>
          <w:szCs w:val="32"/>
          <w:lang w:eastAsia="zh-CN"/>
        </w:rPr>
        <w:t>涉及申报提升项目的，</w:t>
      </w:r>
      <w:r>
        <w:rPr>
          <w:rFonts w:hint="eastAsia" w:ascii="仿宋_GB2312" w:hAnsi="仿宋_GB2312" w:eastAsia="仿宋_GB2312" w:cs="仿宋_GB2312"/>
          <w:sz w:val="32"/>
          <w:szCs w:val="32"/>
        </w:rPr>
        <w:t>需总结原</w:t>
      </w:r>
      <w:r>
        <w:rPr>
          <w:rFonts w:hint="eastAsia" w:ascii="仿宋_GB2312" w:hAnsi="仿宋_GB2312" w:eastAsia="仿宋_GB2312" w:cs="仿宋_GB2312"/>
          <w:sz w:val="32"/>
          <w:szCs w:val="32"/>
          <w:lang w:eastAsia="zh-CN"/>
        </w:rPr>
        <w:t>组建项目</w:t>
      </w:r>
      <w:r>
        <w:rPr>
          <w:rFonts w:hint="eastAsia" w:ascii="仿宋_GB2312" w:hAnsi="仿宋_GB2312" w:eastAsia="仿宋_GB2312" w:cs="仿宋_GB2312"/>
          <w:sz w:val="32"/>
          <w:szCs w:val="32"/>
        </w:rPr>
        <w:t>建设情况。</w:t>
      </w:r>
    </w:p>
    <w:p>
      <w:pPr>
        <w:keepLines w:val="0"/>
        <w:pageBreakBefore w:val="0"/>
        <w:widowControl w:val="0"/>
        <w:kinsoku/>
        <w:wordWrap/>
        <w:overflowPunct/>
        <w:topLinePunct w:val="0"/>
        <w:autoSpaceDE/>
        <w:autoSpaceDN/>
        <w:bidi w:val="0"/>
        <w:spacing w:beforeLines="0" w:afterLines="0" w:line="560" w:lineRule="exact"/>
        <w:ind w:firstLine="640" w:firstLineChars="200"/>
        <w:jc w:val="left"/>
        <w:textAlignment w:val="auto"/>
        <w:outlineLvl w:val="9"/>
        <w:rPr>
          <w:rFonts w:hint="eastAsia" w:ascii="黑体" w:hAnsi="黑体" w:eastAsia="黑体" w:cs="黑体"/>
          <w:sz w:val="32"/>
          <w:szCs w:val="32"/>
        </w:rPr>
      </w:pPr>
      <w:bookmarkStart w:id="138" w:name="_Toc16743"/>
      <w:bookmarkStart w:id="139" w:name="_Toc29186"/>
      <w:bookmarkStart w:id="140" w:name="_Toc18757"/>
      <w:bookmarkStart w:id="141" w:name="_Toc8719"/>
      <w:bookmarkStart w:id="142" w:name="_Toc3843"/>
      <w:r>
        <w:rPr>
          <w:rFonts w:hint="eastAsia" w:ascii="黑体" w:hAnsi="黑体" w:eastAsia="黑体" w:cs="黑体"/>
          <w:sz w:val="32"/>
          <w:szCs w:val="32"/>
          <w:lang w:eastAsia="zh-CN"/>
        </w:rPr>
        <w:t>二、</w:t>
      </w:r>
      <w:r>
        <w:rPr>
          <w:rFonts w:hint="eastAsia" w:ascii="黑体" w:hAnsi="黑体" w:eastAsia="黑体" w:cs="黑体"/>
          <w:sz w:val="32"/>
          <w:szCs w:val="32"/>
        </w:rPr>
        <w:t>项目建设依据、背景与意义</w:t>
      </w:r>
      <w:bookmarkEnd w:id="138"/>
      <w:bookmarkEnd w:id="139"/>
      <w:bookmarkEnd w:id="140"/>
      <w:bookmarkEnd w:id="141"/>
      <w:bookmarkEnd w:id="142"/>
    </w:p>
    <w:p>
      <w:pPr>
        <w:keepLines w:val="0"/>
        <w:pageBreakBefore w:val="0"/>
        <w:widowControl w:val="0"/>
        <w:kinsoku/>
        <w:wordWrap/>
        <w:overflowPunct/>
        <w:topLinePunct w:val="0"/>
        <w:autoSpaceDE/>
        <w:autoSpaceDN/>
        <w:bidi w:val="0"/>
        <w:spacing w:beforeLines="0" w:afterLines="0" w:line="560" w:lineRule="exact"/>
        <w:ind w:firstLine="640" w:firstLineChars="200"/>
        <w:jc w:val="left"/>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包括国内外相关产业现状及趋势预测，所属产业链关键环节和难点，项目建设对产业发展、结构调整将产生的影响、作用和意义等。</w:t>
      </w:r>
    </w:p>
    <w:p>
      <w:pPr>
        <w:keepLines w:val="0"/>
        <w:pageBreakBefore w:val="0"/>
        <w:widowControl w:val="0"/>
        <w:kinsoku/>
        <w:wordWrap/>
        <w:overflowPunct/>
        <w:topLinePunct w:val="0"/>
        <w:autoSpaceDE/>
        <w:autoSpaceDN/>
        <w:bidi w:val="0"/>
        <w:spacing w:beforeLines="0" w:afterLines="0" w:line="560" w:lineRule="exact"/>
        <w:ind w:firstLine="640" w:firstLineChars="200"/>
        <w:jc w:val="left"/>
        <w:textAlignment w:val="auto"/>
        <w:outlineLvl w:val="9"/>
        <w:rPr>
          <w:rFonts w:hint="eastAsia" w:ascii="黑体" w:hAnsi="黑体" w:eastAsia="黑体" w:cs="黑体"/>
          <w:sz w:val="32"/>
          <w:szCs w:val="32"/>
        </w:rPr>
      </w:pPr>
      <w:bookmarkStart w:id="143" w:name="_Toc17994"/>
      <w:bookmarkStart w:id="144" w:name="_Toc2007"/>
      <w:bookmarkStart w:id="145" w:name="_Toc13990"/>
      <w:bookmarkStart w:id="146" w:name="_Toc2039"/>
      <w:bookmarkStart w:id="147" w:name="_Toc9780"/>
      <w:r>
        <w:rPr>
          <w:rFonts w:hint="eastAsia" w:ascii="黑体" w:hAnsi="黑体" w:eastAsia="黑体" w:cs="黑体"/>
          <w:sz w:val="32"/>
          <w:szCs w:val="32"/>
          <w:lang w:eastAsia="zh-CN"/>
        </w:rPr>
        <w:t>三、</w:t>
      </w:r>
      <w:r>
        <w:rPr>
          <w:rFonts w:hint="eastAsia" w:ascii="黑体" w:hAnsi="黑体" w:eastAsia="黑体" w:cs="黑体"/>
          <w:sz w:val="32"/>
          <w:szCs w:val="32"/>
        </w:rPr>
        <w:t>技术发展与应用前景分析</w:t>
      </w:r>
      <w:bookmarkEnd w:id="143"/>
      <w:bookmarkEnd w:id="144"/>
      <w:bookmarkEnd w:id="145"/>
      <w:bookmarkEnd w:id="146"/>
      <w:bookmarkEnd w:id="147"/>
    </w:p>
    <w:p>
      <w:pPr>
        <w:keepLines w:val="0"/>
        <w:pageBreakBefore w:val="0"/>
        <w:widowControl w:val="0"/>
        <w:kinsoku/>
        <w:wordWrap/>
        <w:overflowPunct/>
        <w:topLinePunct w:val="0"/>
        <w:autoSpaceDE/>
        <w:autoSpaceDN/>
        <w:bidi w:val="0"/>
        <w:spacing w:beforeLines="0" w:afterLines="0" w:line="560" w:lineRule="exact"/>
        <w:ind w:firstLine="640" w:firstLineChars="200"/>
        <w:jc w:val="left"/>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包括国内外技术状况与发展趋势预测分析、产业发展面临的瓶颈问题、技术发展比较（包括本单位技术水平优势和劣势、关键技术突破点）。</w:t>
      </w:r>
    </w:p>
    <w:p>
      <w:pPr>
        <w:keepLines w:val="0"/>
        <w:pageBreakBefore w:val="0"/>
        <w:widowControl w:val="0"/>
        <w:kinsoku/>
        <w:wordWrap/>
        <w:overflowPunct/>
        <w:topLinePunct w:val="0"/>
        <w:autoSpaceDE/>
        <w:autoSpaceDN/>
        <w:bidi w:val="0"/>
        <w:spacing w:beforeLines="0" w:afterLines="0" w:line="560" w:lineRule="exact"/>
        <w:ind w:firstLine="640" w:firstLineChars="200"/>
        <w:jc w:val="left"/>
        <w:textAlignment w:val="auto"/>
        <w:outlineLvl w:val="9"/>
        <w:rPr>
          <w:rFonts w:hint="eastAsia" w:ascii="黑体" w:hAnsi="黑体" w:eastAsia="黑体" w:cs="黑体"/>
          <w:sz w:val="32"/>
          <w:szCs w:val="32"/>
        </w:rPr>
      </w:pPr>
      <w:bookmarkStart w:id="148" w:name="_Toc25389"/>
      <w:bookmarkStart w:id="149" w:name="_Toc32580"/>
      <w:bookmarkStart w:id="150" w:name="_Toc24893"/>
      <w:bookmarkStart w:id="151" w:name="_Toc19535"/>
      <w:bookmarkStart w:id="152" w:name="_Toc20393"/>
      <w:r>
        <w:rPr>
          <w:rFonts w:hint="eastAsia" w:ascii="黑体" w:hAnsi="黑体" w:eastAsia="黑体" w:cs="黑体"/>
          <w:sz w:val="32"/>
          <w:szCs w:val="32"/>
          <w:lang w:eastAsia="zh-CN"/>
        </w:rPr>
        <w:t>四、</w:t>
      </w:r>
      <w:r>
        <w:rPr>
          <w:rFonts w:hint="eastAsia" w:ascii="黑体" w:hAnsi="黑体" w:eastAsia="黑体" w:cs="黑体"/>
          <w:sz w:val="32"/>
          <w:szCs w:val="32"/>
        </w:rPr>
        <w:t>主要方向、任务与目标</w:t>
      </w:r>
      <w:bookmarkEnd w:id="148"/>
      <w:bookmarkEnd w:id="149"/>
      <w:bookmarkEnd w:id="150"/>
      <w:bookmarkEnd w:id="151"/>
      <w:bookmarkEnd w:id="152"/>
    </w:p>
    <w:p>
      <w:pPr>
        <w:keepLines w:val="0"/>
        <w:pageBreakBefore w:val="0"/>
        <w:widowControl w:val="0"/>
        <w:kinsoku/>
        <w:wordWrap/>
        <w:overflowPunct/>
        <w:topLinePunct w:val="0"/>
        <w:autoSpaceDE/>
        <w:autoSpaceDN/>
        <w:bidi w:val="0"/>
        <w:spacing w:beforeLines="0" w:afterLines="0" w:line="560" w:lineRule="exact"/>
        <w:ind w:firstLine="640" w:firstLineChars="200"/>
        <w:jc w:val="left"/>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包括项目的发展战略与思路、主要发展方向、主要任务、近期和中期目标等。</w:t>
      </w:r>
    </w:p>
    <w:p>
      <w:pPr>
        <w:keepLines w:val="0"/>
        <w:pageBreakBefore w:val="0"/>
        <w:widowControl w:val="0"/>
        <w:kinsoku/>
        <w:wordWrap/>
        <w:overflowPunct/>
        <w:topLinePunct w:val="0"/>
        <w:autoSpaceDE/>
        <w:autoSpaceDN/>
        <w:bidi w:val="0"/>
        <w:spacing w:beforeLines="0" w:afterLines="0" w:line="560" w:lineRule="exact"/>
        <w:ind w:firstLine="640" w:firstLineChars="200"/>
        <w:jc w:val="left"/>
        <w:textAlignment w:val="auto"/>
        <w:outlineLvl w:val="9"/>
        <w:rPr>
          <w:rFonts w:hint="eastAsia" w:ascii="黑体" w:hAnsi="黑体" w:eastAsia="黑体" w:cs="黑体"/>
          <w:sz w:val="32"/>
          <w:szCs w:val="32"/>
        </w:rPr>
      </w:pPr>
      <w:bookmarkStart w:id="153" w:name="_Toc10700"/>
      <w:bookmarkStart w:id="154" w:name="_Toc17287"/>
      <w:bookmarkStart w:id="155" w:name="_Toc28196"/>
      <w:bookmarkStart w:id="156" w:name="_Toc14783"/>
      <w:bookmarkStart w:id="157" w:name="_Toc6823"/>
      <w:r>
        <w:rPr>
          <w:rFonts w:hint="eastAsia" w:ascii="黑体" w:hAnsi="黑体" w:eastAsia="黑体" w:cs="黑体"/>
          <w:sz w:val="32"/>
          <w:szCs w:val="32"/>
          <w:lang w:eastAsia="zh-CN"/>
        </w:rPr>
        <w:t>五、</w:t>
      </w:r>
      <w:r>
        <w:rPr>
          <w:rFonts w:hint="eastAsia" w:ascii="黑体" w:hAnsi="黑体" w:eastAsia="黑体" w:cs="黑体"/>
          <w:sz w:val="32"/>
          <w:szCs w:val="32"/>
        </w:rPr>
        <w:t>项目申报单位的基本情况</w:t>
      </w:r>
      <w:bookmarkEnd w:id="153"/>
      <w:bookmarkEnd w:id="154"/>
      <w:bookmarkEnd w:id="155"/>
      <w:bookmarkEnd w:id="156"/>
      <w:bookmarkEnd w:id="157"/>
    </w:p>
    <w:p>
      <w:pPr>
        <w:keepLines w:val="0"/>
        <w:pageBreakBefore w:val="0"/>
        <w:widowControl w:val="0"/>
        <w:kinsoku/>
        <w:wordWrap/>
        <w:overflowPunct/>
        <w:topLinePunct w:val="0"/>
        <w:autoSpaceDE/>
        <w:autoSpaceDN/>
        <w:bidi w:val="0"/>
        <w:spacing w:beforeLines="0" w:afterLines="0" w:line="560" w:lineRule="exact"/>
        <w:ind w:firstLine="640" w:firstLineChars="200"/>
        <w:jc w:val="left"/>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包括项目法人单位所有制性质、基本结构、发展规划及战略、在行业内的地位、财务状况、运营情况、主营业务及主要产品市场占有率、近三年经营业绩（总资产、主营业务收入、利润总额、净利润、利税情况、研发投入、资产负债率等）、项目负责人</w:t>
      </w:r>
      <w:r>
        <w:rPr>
          <w:rFonts w:hint="eastAsia" w:ascii="仿宋_GB2312" w:hAnsi="仿宋_GB2312" w:eastAsia="仿宋_GB2312" w:cs="仿宋_GB2312"/>
          <w:sz w:val="32"/>
          <w:szCs w:val="32"/>
          <w:lang w:eastAsia="zh-CN"/>
        </w:rPr>
        <w:t>基本情况</w:t>
      </w:r>
      <w:r>
        <w:rPr>
          <w:rFonts w:hint="eastAsia" w:ascii="仿宋_GB2312" w:hAnsi="仿宋_GB2312" w:eastAsia="仿宋_GB2312" w:cs="仿宋_GB2312"/>
          <w:sz w:val="32"/>
          <w:szCs w:val="32"/>
        </w:rPr>
        <w:t>及主要股东概况、已通过的有关企业</w:t>
      </w:r>
      <w:r>
        <w:rPr>
          <w:rFonts w:hint="eastAsia" w:ascii="仿宋_GB2312" w:hAnsi="仿宋_GB2312" w:eastAsia="仿宋_GB2312" w:cs="仿宋_GB2312"/>
          <w:sz w:val="32"/>
          <w:szCs w:val="32"/>
          <w:lang w:eastAsia="zh-CN"/>
        </w:rPr>
        <w:t>专业资质、</w:t>
      </w:r>
      <w:r>
        <w:rPr>
          <w:rFonts w:hint="eastAsia" w:ascii="仿宋_GB2312" w:hAnsi="仿宋_GB2312" w:eastAsia="仿宋_GB2312" w:cs="仿宋_GB2312"/>
          <w:sz w:val="32"/>
          <w:szCs w:val="32"/>
        </w:rPr>
        <w:t>质量体系认证及近年来主要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科研</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成果等。成立时间不足三年的项目承担单位提供单位成立以来的相关概况。</w:t>
      </w:r>
    </w:p>
    <w:p>
      <w:pPr>
        <w:keepLines w:val="0"/>
        <w:pageBreakBefore w:val="0"/>
        <w:widowControl w:val="0"/>
        <w:kinsoku/>
        <w:wordWrap/>
        <w:overflowPunct/>
        <w:topLinePunct w:val="0"/>
        <w:autoSpaceDE/>
        <w:autoSpaceDN/>
        <w:bidi w:val="0"/>
        <w:adjustRightInd w:val="0"/>
        <w:snapToGrid w:val="0"/>
        <w:spacing w:beforeLines="0" w:afterLines="0" w:line="560" w:lineRule="exact"/>
        <w:ind w:firstLine="640" w:firstLineChars="200"/>
        <w:jc w:val="left"/>
        <w:textAlignment w:val="auto"/>
        <w:outlineLvl w:val="9"/>
        <w:rPr>
          <w:rFonts w:hint="eastAsia" w:ascii="黑体" w:hAnsi="黑体" w:eastAsia="黑体" w:cs="黑体"/>
          <w:sz w:val="32"/>
          <w:szCs w:val="32"/>
        </w:rPr>
      </w:pPr>
      <w:bookmarkStart w:id="158" w:name="_Toc8853"/>
      <w:bookmarkStart w:id="159" w:name="_Toc5851"/>
      <w:bookmarkStart w:id="160" w:name="_Toc19593"/>
      <w:bookmarkStart w:id="161" w:name="_Toc32516"/>
      <w:bookmarkStart w:id="162" w:name="_Toc21932"/>
      <w:r>
        <w:rPr>
          <w:rFonts w:hint="eastAsia" w:ascii="黑体" w:hAnsi="黑体" w:eastAsia="黑体" w:cs="黑体"/>
          <w:sz w:val="32"/>
          <w:szCs w:val="32"/>
          <w:lang w:eastAsia="zh-CN"/>
        </w:rPr>
        <w:t>六、</w:t>
      </w:r>
      <w:r>
        <w:rPr>
          <w:rFonts w:hint="eastAsia" w:ascii="黑体" w:hAnsi="黑体" w:eastAsia="黑体" w:cs="黑体"/>
          <w:sz w:val="32"/>
          <w:szCs w:val="32"/>
        </w:rPr>
        <w:t>项目的技术基础</w:t>
      </w:r>
      <w:bookmarkEnd w:id="158"/>
      <w:bookmarkEnd w:id="159"/>
      <w:bookmarkEnd w:id="160"/>
      <w:bookmarkEnd w:id="161"/>
      <w:bookmarkEnd w:id="162"/>
    </w:p>
    <w:p>
      <w:pPr>
        <w:keepLines w:val="0"/>
        <w:pageBreakBefore w:val="0"/>
        <w:widowControl w:val="0"/>
        <w:kinsoku/>
        <w:wordWrap/>
        <w:overflowPunct/>
        <w:topLinePunct w:val="0"/>
        <w:autoSpaceDE/>
        <w:autoSpaceDN/>
        <w:bidi w:val="0"/>
        <w:spacing w:beforeLines="0" w:afterLines="0" w:line="560" w:lineRule="exact"/>
        <w:ind w:firstLine="640" w:firstLineChars="200"/>
        <w:jc w:val="left"/>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包括研发团队情况，成果来源及知识产权情况，已完成的研究开发工作及中试情况和鉴定年限，</w:t>
      </w:r>
      <w:r>
        <w:rPr>
          <w:rFonts w:hint="eastAsia" w:ascii="仿宋_GB2312" w:hAnsi="仿宋_GB2312" w:eastAsia="仿宋_GB2312"/>
          <w:sz w:val="32"/>
          <w:szCs w:val="32"/>
        </w:rPr>
        <w:t>技术或</w:t>
      </w:r>
      <w:r>
        <w:rPr>
          <w:rFonts w:hint="eastAsia" w:ascii="仿宋_GB2312" w:hAnsi="仿宋_GB2312" w:eastAsia="仿宋_GB2312" w:cs="仿宋_GB2312"/>
          <w:sz w:val="32"/>
          <w:szCs w:val="32"/>
          <w:lang w:eastAsia="zh-CN"/>
        </w:rPr>
        <w:t>工艺</w:t>
      </w:r>
      <w:r>
        <w:rPr>
          <w:rFonts w:hint="eastAsia" w:ascii="仿宋_GB2312" w:hAnsi="仿宋_GB2312" w:eastAsia="仿宋_GB2312" w:cs="仿宋_GB2312"/>
          <w:sz w:val="32"/>
          <w:szCs w:val="32"/>
        </w:rPr>
        <w:t>特点以及与现有技术比较所具有的优势，该项技术的突破对行业技术进步的重要意义和作用。</w:t>
      </w:r>
    </w:p>
    <w:p>
      <w:pPr>
        <w:keepLines w:val="0"/>
        <w:pageBreakBefore w:val="0"/>
        <w:widowControl w:val="0"/>
        <w:kinsoku/>
        <w:wordWrap/>
        <w:overflowPunct/>
        <w:topLinePunct w:val="0"/>
        <w:autoSpaceDE/>
        <w:autoSpaceDN/>
        <w:bidi w:val="0"/>
        <w:spacing w:beforeLines="0" w:afterLines="0" w:line="560" w:lineRule="exact"/>
        <w:ind w:firstLine="640" w:firstLineChars="200"/>
        <w:jc w:val="left"/>
        <w:textAlignment w:val="auto"/>
        <w:outlineLvl w:val="9"/>
        <w:rPr>
          <w:rFonts w:hint="eastAsia" w:ascii="黑体" w:hAnsi="黑体" w:eastAsia="黑体" w:cs="黑体"/>
          <w:sz w:val="32"/>
          <w:szCs w:val="32"/>
          <w:lang w:val="en-US" w:eastAsia="zh-CN"/>
        </w:rPr>
      </w:pPr>
      <w:bookmarkStart w:id="163" w:name="_Toc21273"/>
      <w:bookmarkStart w:id="164" w:name="_Toc8759"/>
      <w:bookmarkStart w:id="165" w:name="_Toc3384"/>
      <w:bookmarkStart w:id="166" w:name="_Toc31061"/>
      <w:bookmarkStart w:id="167" w:name="_Toc28871"/>
      <w:r>
        <w:rPr>
          <w:rFonts w:hint="eastAsia" w:ascii="黑体" w:hAnsi="黑体" w:eastAsia="黑体" w:cs="黑体"/>
          <w:sz w:val="32"/>
          <w:szCs w:val="32"/>
          <w:lang w:eastAsia="zh-CN"/>
        </w:rPr>
        <w:t>七、</w:t>
      </w:r>
      <w:r>
        <w:rPr>
          <w:rFonts w:hint="eastAsia" w:ascii="黑体" w:hAnsi="黑体" w:eastAsia="黑体" w:cs="黑体"/>
          <w:sz w:val="32"/>
          <w:szCs w:val="32"/>
        </w:rPr>
        <w:t>项目建设方案</w:t>
      </w:r>
      <w:bookmarkEnd w:id="163"/>
      <w:bookmarkEnd w:id="164"/>
      <w:bookmarkEnd w:id="165"/>
      <w:bookmarkEnd w:id="166"/>
      <w:bookmarkEnd w:id="167"/>
    </w:p>
    <w:p>
      <w:pPr>
        <w:keepLines w:val="0"/>
        <w:pageBreakBefore w:val="0"/>
        <w:widowControl w:val="0"/>
        <w:kinsoku/>
        <w:wordWrap/>
        <w:overflowPunct/>
        <w:topLinePunct w:val="0"/>
        <w:autoSpaceDE/>
        <w:autoSpaceDN/>
        <w:bidi w:val="0"/>
        <w:spacing w:beforeLines="0" w:afterLines="0" w:line="560" w:lineRule="exact"/>
        <w:ind w:firstLine="640" w:firstLineChars="200"/>
        <w:jc w:val="lef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包括项目建设内容（包括技术方案、设备方案和工程方案，服务内容及其合理性）、规模、地点、周期和进度安排、招标内容、建设期管理及组织结构与人力资源配置等。</w:t>
      </w:r>
    </w:p>
    <w:p>
      <w:pPr>
        <w:keepLines w:val="0"/>
        <w:pageBreakBefore w:val="0"/>
        <w:widowControl w:val="0"/>
        <w:kinsoku/>
        <w:wordWrap/>
        <w:overflowPunct/>
        <w:topLinePunct w:val="0"/>
        <w:autoSpaceDE/>
        <w:autoSpaceDN/>
        <w:bidi w:val="0"/>
        <w:spacing w:beforeLines="0" w:afterLines="0" w:line="560" w:lineRule="exact"/>
        <w:ind w:firstLine="640" w:firstLineChars="200"/>
        <w:jc w:val="left"/>
        <w:textAlignment w:val="auto"/>
        <w:outlineLvl w:val="9"/>
        <w:rPr>
          <w:rFonts w:hint="eastAsia" w:ascii="黑体" w:hAnsi="黑体" w:eastAsia="黑体" w:cs="黑体"/>
          <w:sz w:val="32"/>
          <w:szCs w:val="32"/>
        </w:rPr>
      </w:pPr>
      <w:bookmarkStart w:id="168" w:name="_Toc13774"/>
      <w:bookmarkStart w:id="169" w:name="_Toc17688"/>
      <w:bookmarkStart w:id="170" w:name="_Toc12465"/>
      <w:bookmarkStart w:id="171" w:name="_Toc9984"/>
      <w:bookmarkStart w:id="172" w:name="_Toc16121"/>
      <w:r>
        <w:rPr>
          <w:rFonts w:hint="eastAsia" w:ascii="黑体" w:hAnsi="黑体" w:eastAsia="黑体" w:cs="黑体"/>
          <w:sz w:val="32"/>
          <w:szCs w:val="32"/>
          <w:lang w:eastAsia="zh-CN"/>
        </w:rPr>
        <w:t>八、</w:t>
      </w:r>
      <w:r>
        <w:rPr>
          <w:rFonts w:hint="eastAsia" w:ascii="黑体" w:hAnsi="黑体" w:eastAsia="黑体" w:cs="黑体"/>
          <w:sz w:val="32"/>
          <w:szCs w:val="32"/>
        </w:rPr>
        <w:t>节能及环境影响</w:t>
      </w:r>
      <w:bookmarkEnd w:id="168"/>
      <w:bookmarkEnd w:id="169"/>
      <w:bookmarkEnd w:id="170"/>
      <w:bookmarkEnd w:id="171"/>
      <w:bookmarkEnd w:id="172"/>
    </w:p>
    <w:p>
      <w:pPr>
        <w:keepLines w:val="0"/>
        <w:pageBreakBefore w:val="0"/>
        <w:widowControl w:val="0"/>
        <w:kinsoku/>
        <w:wordWrap/>
        <w:overflowPunct/>
        <w:topLinePunct w:val="0"/>
        <w:autoSpaceDE/>
        <w:autoSpaceDN/>
        <w:bidi w:val="0"/>
        <w:spacing w:beforeLines="0" w:afterLines="0" w:line="560" w:lineRule="exact"/>
        <w:ind w:firstLine="640" w:firstLineChars="200"/>
        <w:jc w:val="left"/>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包括节能及环境影响评价等，其中节能专篇章节需按照《</w:t>
      </w:r>
      <w:r>
        <w:fldChar w:fldCharType="begin"/>
      </w:r>
      <w:r>
        <w:instrText xml:space="preserve"> HYPERLINK "http://www.sdpc.gov.cn/zcfb/zcfbl/2010ling/W020100921572054070349.pdf" \t "_blank" </w:instrText>
      </w:r>
      <w:r>
        <w:fldChar w:fldCharType="separate"/>
      </w:r>
      <w:r>
        <w:rPr>
          <w:rFonts w:hint="eastAsia" w:ascii="仿宋_GB2312" w:hAnsi="仿宋_GB2312" w:eastAsia="仿宋_GB2312" w:cs="仿宋_GB2312"/>
          <w:sz w:val="32"/>
          <w:szCs w:val="32"/>
        </w:rPr>
        <w:t>固定资产投资项目节能审查办法</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》要求进行编写。</w:t>
      </w:r>
    </w:p>
    <w:p>
      <w:pPr>
        <w:keepLines w:val="0"/>
        <w:pageBreakBefore w:val="0"/>
        <w:widowControl w:val="0"/>
        <w:kinsoku/>
        <w:wordWrap/>
        <w:overflowPunct/>
        <w:topLinePunct w:val="0"/>
        <w:autoSpaceDE/>
        <w:autoSpaceDN/>
        <w:bidi w:val="0"/>
        <w:spacing w:beforeLines="0" w:afterLines="0" w:line="560" w:lineRule="exact"/>
        <w:ind w:firstLine="640" w:firstLineChars="200"/>
        <w:jc w:val="left"/>
        <w:textAlignment w:val="auto"/>
        <w:outlineLvl w:val="9"/>
        <w:rPr>
          <w:rFonts w:hint="eastAsia" w:ascii="黑体" w:hAnsi="黑体" w:eastAsia="黑体" w:cs="黑体"/>
          <w:sz w:val="32"/>
          <w:szCs w:val="32"/>
          <w:lang w:val="en-US" w:eastAsia="zh-CN"/>
        </w:rPr>
      </w:pPr>
      <w:bookmarkStart w:id="173" w:name="_Toc6920"/>
      <w:bookmarkStart w:id="174" w:name="_Toc16614"/>
      <w:bookmarkStart w:id="175" w:name="_Toc30741"/>
      <w:bookmarkStart w:id="176" w:name="_Toc3880"/>
      <w:bookmarkStart w:id="177" w:name="_Toc14649"/>
      <w:r>
        <w:rPr>
          <w:rFonts w:hint="eastAsia" w:ascii="黑体" w:hAnsi="黑体" w:eastAsia="黑体" w:cs="黑体"/>
          <w:sz w:val="32"/>
          <w:szCs w:val="32"/>
          <w:lang w:eastAsia="zh-CN"/>
        </w:rPr>
        <w:t>九、</w:t>
      </w:r>
      <w:r>
        <w:rPr>
          <w:rFonts w:hint="eastAsia" w:ascii="黑体" w:hAnsi="黑体" w:eastAsia="黑体" w:cs="黑体"/>
          <w:sz w:val="32"/>
          <w:szCs w:val="32"/>
        </w:rPr>
        <w:t>项目实施进度与管理</w:t>
      </w:r>
      <w:bookmarkEnd w:id="173"/>
      <w:bookmarkEnd w:id="174"/>
      <w:bookmarkEnd w:id="175"/>
      <w:bookmarkEnd w:id="176"/>
      <w:bookmarkEnd w:id="177"/>
    </w:p>
    <w:p>
      <w:pPr>
        <w:keepLines w:val="0"/>
        <w:pageBreakBefore w:val="0"/>
        <w:widowControl w:val="0"/>
        <w:kinsoku/>
        <w:wordWrap/>
        <w:overflowPunct/>
        <w:topLinePunct w:val="0"/>
        <w:autoSpaceDE/>
        <w:autoSpaceDN/>
        <w:bidi w:val="0"/>
        <w:spacing w:beforeLines="0" w:afterLines="0" w:line="560" w:lineRule="exact"/>
        <w:ind w:firstLine="640" w:firstLineChars="200"/>
        <w:jc w:val="left"/>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包括建设周期、项目实施进度安排及建设期的项目管理等。</w:t>
      </w:r>
    </w:p>
    <w:p>
      <w:pPr>
        <w:keepLines w:val="0"/>
        <w:pageBreakBefore w:val="0"/>
        <w:widowControl w:val="0"/>
        <w:kinsoku/>
        <w:wordWrap/>
        <w:overflowPunct/>
        <w:topLinePunct w:val="0"/>
        <w:autoSpaceDE/>
        <w:autoSpaceDN/>
        <w:bidi w:val="0"/>
        <w:spacing w:beforeLines="0" w:afterLines="0" w:line="560" w:lineRule="exact"/>
        <w:ind w:firstLine="640" w:firstLineChars="200"/>
        <w:jc w:val="left"/>
        <w:textAlignment w:val="auto"/>
        <w:outlineLvl w:val="9"/>
        <w:rPr>
          <w:rFonts w:hint="eastAsia" w:ascii="黑体" w:hAnsi="黑体" w:eastAsia="黑体" w:cs="黑体"/>
          <w:color w:val="000000"/>
          <w:sz w:val="32"/>
          <w:szCs w:val="32"/>
        </w:rPr>
      </w:pPr>
      <w:bookmarkStart w:id="178" w:name="_Toc1139"/>
      <w:bookmarkStart w:id="179" w:name="_Toc4284"/>
      <w:bookmarkStart w:id="180" w:name="_Toc9309"/>
      <w:bookmarkStart w:id="181" w:name="_Toc8526"/>
      <w:bookmarkStart w:id="182" w:name="_Toc21941"/>
      <w:r>
        <w:rPr>
          <w:rFonts w:hint="eastAsia" w:ascii="黑体" w:hAnsi="黑体" w:eastAsia="黑体" w:cs="黑体"/>
          <w:color w:val="000000"/>
          <w:sz w:val="32"/>
          <w:szCs w:val="32"/>
          <w:lang w:eastAsia="zh-CN"/>
        </w:rPr>
        <w:t>十、</w:t>
      </w:r>
      <w:r>
        <w:rPr>
          <w:rFonts w:hint="eastAsia" w:ascii="黑体" w:hAnsi="黑体" w:eastAsia="黑体" w:cs="黑体"/>
          <w:color w:val="000000"/>
          <w:sz w:val="32"/>
          <w:szCs w:val="32"/>
        </w:rPr>
        <w:t>投资估算及资金筹措</w:t>
      </w:r>
      <w:bookmarkEnd w:id="178"/>
      <w:bookmarkEnd w:id="179"/>
      <w:bookmarkEnd w:id="180"/>
      <w:bookmarkEnd w:id="181"/>
      <w:bookmarkEnd w:id="182"/>
    </w:p>
    <w:p>
      <w:pPr>
        <w:keepLines w:val="0"/>
        <w:pageBreakBefore w:val="0"/>
        <w:widowControl w:val="0"/>
        <w:kinsoku/>
        <w:wordWrap/>
        <w:overflowPunct/>
        <w:topLinePunct w:val="0"/>
        <w:autoSpaceDE/>
        <w:autoSpaceDN/>
        <w:bidi w:val="0"/>
        <w:spacing w:beforeLines="0" w:afterLines="0" w:line="560" w:lineRule="exact"/>
        <w:ind w:firstLine="640" w:firstLineChars="200"/>
        <w:jc w:val="left"/>
        <w:textAlignment w:val="auto"/>
        <w:outlineLvl w:val="9"/>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包括项目总投资估算表、</w:t>
      </w:r>
      <w:r>
        <w:rPr>
          <w:rFonts w:hint="eastAsia" w:ascii="仿宋_GB2312" w:hAnsi="仿宋_GB2312" w:eastAsia="仿宋_GB2312" w:cs="仿宋_GB2312"/>
          <w:sz w:val="32"/>
          <w:szCs w:val="32"/>
        </w:rPr>
        <w:t>建设投资估算、</w:t>
      </w:r>
      <w:r>
        <w:rPr>
          <w:rFonts w:hint="eastAsia" w:ascii="仿宋_GB2312" w:hAnsi="仿宋_GB2312" w:eastAsia="仿宋_GB2312" w:cs="仿宋_GB2312"/>
          <w:color w:val="000000"/>
          <w:sz w:val="32"/>
          <w:szCs w:val="32"/>
        </w:rPr>
        <w:t>分年投资计划表、项目资金筹措及落实情况和申请</w:t>
      </w:r>
      <w:r>
        <w:rPr>
          <w:rFonts w:hint="eastAsia" w:ascii="仿宋_GB2312" w:hAnsi="仿宋_GB2312" w:eastAsia="仿宋_GB2312" w:cs="仿宋_GB2312"/>
          <w:sz w:val="32"/>
          <w:szCs w:val="32"/>
        </w:rPr>
        <w:t>市政府补贴资金</w:t>
      </w:r>
      <w:r>
        <w:rPr>
          <w:rFonts w:hint="eastAsia" w:ascii="仿宋_GB2312" w:hAnsi="仿宋_GB2312" w:eastAsia="仿宋_GB2312" w:cs="仿宋_GB2312"/>
          <w:color w:val="000000"/>
          <w:sz w:val="32"/>
          <w:szCs w:val="32"/>
        </w:rPr>
        <w:t>使用方案。</w:t>
      </w:r>
    </w:p>
    <w:p>
      <w:pPr>
        <w:keepLines w:val="0"/>
        <w:pageBreakBefore w:val="0"/>
        <w:widowControl w:val="0"/>
        <w:kinsoku/>
        <w:wordWrap/>
        <w:overflowPunct/>
        <w:topLinePunct w:val="0"/>
        <w:autoSpaceDE/>
        <w:autoSpaceDN/>
        <w:bidi w:val="0"/>
        <w:adjustRightInd w:val="0"/>
        <w:snapToGrid w:val="0"/>
        <w:spacing w:beforeLines="0" w:afterLines="0" w:line="560" w:lineRule="exact"/>
        <w:ind w:firstLine="640" w:firstLineChars="200"/>
        <w:jc w:val="left"/>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项目总投资一般由建设投资、研发费用和铺底流动资金构成。建设投资主要包括建筑工程费、安装工程费、场地改造费、设备及工器具购置费（含购置必要的技术和软件、专用仪器设备定制、云服务器租赁、基站租赁）等。研发费用包括自主研发费和委托开发费。其中，自主研发费主要包括科研材料及事务费（含材料费、测试化验加工费、出版/文献/信息传播/知识产权事务费）、人力资源费（含研发人员工资、劳务费、专家咨询费）、其他费用（含差旅费、会议费、国际合作与交流费、人员绩效、管理费等）。委托开发费主要是指项目单位购买研发外包服务所支付的费用。铺底流动资金主要包括燃料动力费、生产原材料费、场地租赁费、基本预备费、项目执行期利息等。</w:t>
      </w:r>
      <w:r>
        <w:rPr>
          <w:rFonts w:hint="eastAsia" w:ascii="仿宋_GB2312" w:hAnsi="仿宋_GB2312" w:eastAsia="仿宋_GB2312" w:cs="仿宋_GB2312"/>
          <w:color w:val="000000"/>
          <w:kern w:val="0"/>
          <w:sz w:val="32"/>
          <w:szCs w:val="32"/>
          <w:lang w:eastAsia="zh-CN"/>
        </w:rPr>
        <w:t>并按申报要求对项目投资构成进行详细说明。</w:t>
      </w:r>
    </w:p>
    <w:p>
      <w:pPr>
        <w:keepLines w:val="0"/>
        <w:pageBreakBefore w:val="0"/>
        <w:widowControl w:val="0"/>
        <w:kinsoku/>
        <w:wordWrap/>
        <w:overflowPunct/>
        <w:topLinePunct w:val="0"/>
        <w:autoSpaceDE/>
        <w:autoSpaceDN/>
        <w:bidi w:val="0"/>
        <w:spacing w:beforeLines="0" w:afterLines="0" w:line="560" w:lineRule="exact"/>
        <w:ind w:firstLine="640" w:firstLineChars="200"/>
        <w:jc w:val="left"/>
        <w:textAlignment w:val="auto"/>
        <w:outlineLvl w:val="9"/>
        <w:rPr>
          <w:rFonts w:ascii="仿宋_GB2312" w:hAnsi="仿宋_GB2312" w:eastAsia="仿宋_GB2312" w:cs="仿宋_GB2312"/>
          <w:kern w:val="0"/>
          <w:sz w:val="32"/>
          <w:szCs w:val="32"/>
        </w:rPr>
      </w:pPr>
      <w:r>
        <w:rPr>
          <w:rFonts w:hint="eastAsia" w:ascii="仿宋_GB2312" w:hAnsi="仿宋_GB2312" w:eastAsia="仿宋_GB2312" w:cs="仿宋_GB2312"/>
          <w:sz w:val="32"/>
          <w:szCs w:val="32"/>
        </w:rPr>
        <w:t>项目资金筹措方案中，自有资金（不包括银行贷款）不低于项目总投资的30%，且须提供银行出具的证明文件。</w:t>
      </w:r>
    </w:p>
    <w:p>
      <w:pPr>
        <w:keepLines w:val="0"/>
        <w:pageBreakBefore w:val="0"/>
        <w:widowControl w:val="0"/>
        <w:kinsoku/>
        <w:wordWrap/>
        <w:overflowPunct/>
        <w:topLinePunct w:val="0"/>
        <w:autoSpaceDE/>
        <w:autoSpaceDN/>
        <w:bidi w:val="0"/>
        <w:spacing w:beforeLines="0" w:afterLines="0" w:line="560" w:lineRule="exact"/>
        <w:ind w:firstLine="640" w:firstLineChars="200"/>
        <w:jc w:val="left"/>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资金使用方案需列出项目建设所需购置的主要设备、技术及软件等清单（设备种类、数量、参考单价、是否已购、是否采用财政直接补贴资金等）以及研发、土建、流动资金等。</w:t>
      </w:r>
    </w:p>
    <w:p>
      <w:pPr>
        <w:keepLines w:val="0"/>
        <w:pageBreakBefore w:val="0"/>
        <w:widowControl w:val="0"/>
        <w:kinsoku/>
        <w:wordWrap/>
        <w:overflowPunct/>
        <w:topLinePunct w:val="0"/>
        <w:autoSpaceDE/>
        <w:autoSpaceDN/>
        <w:bidi w:val="0"/>
        <w:spacing w:beforeLines="0" w:afterLines="0" w:line="560" w:lineRule="exact"/>
        <w:ind w:firstLine="640" w:firstLineChars="200"/>
        <w:jc w:val="left"/>
        <w:textAlignment w:val="auto"/>
        <w:outlineLvl w:val="9"/>
        <w:rPr>
          <w:rFonts w:hint="eastAsia" w:ascii="黑体" w:hAnsi="黑体" w:eastAsia="黑体" w:cs="黑体"/>
          <w:sz w:val="32"/>
          <w:szCs w:val="32"/>
        </w:rPr>
      </w:pPr>
      <w:bookmarkStart w:id="183" w:name="_Toc4253"/>
      <w:bookmarkStart w:id="184" w:name="_Toc466"/>
      <w:bookmarkStart w:id="185" w:name="_Toc27882"/>
      <w:bookmarkStart w:id="186" w:name="_Toc5252"/>
      <w:bookmarkStart w:id="187" w:name="_Toc7669"/>
      <w:r>
        <w:rPr>
          <w:rFonts w:hint="eastAsia" w:ascii="黑体" w:hAnsi="黑体" w:eastAsia="黑体" w:cs="黑体"/>
          <w:sz w:val="32"/>
          <w:szCs w:val="32"/>
          <w:lang w:eastAsia="zh-CN"/>
        </w:rPr>
        <w:t>十一、</w:t>
      </w:r>
      <w:r>
        <w:rPr>
          <w:rFonts w:hint="eastAsia" w:ascii="黑体" w:hAnsi="黑体" w:eastAsia="黑体" w:cs="黑体"/>
          <w:sz w:val="32"/>
          <w:szCs w:val="32"/>
        </w:rPr>
        <w:t>项目经济及社会效益分析</w:t>
      </w:r>
      <w:bookmarkEnd w:id="183"/>
      <w:bookmarkEnd w:id="184"/>
      <w:bookmarkEnd w:id="185"/>
      <w:bookmarkEnd w:id="186"/>
      <w:bookmarkEnd w:id="187"/>
    </w:p>
    <w:p>
      <w:pPr>
        <w:keepLines w:val="0"/>
        <w:pageBreakBefore w:val="0"/>
        <w:widowControl w:val="0"/>
        <w:kinsoku/>
        <w:wordWrap/>
        <w:overflowPunct/>
        <w:topLinePunct w:val="0"/>
        <w:autoSpaceDE/>
        <w:autoSpaceDN/>
        <w:bidi w:val="0"/>
        <w:spacing w:beforeLines="0" w:afterLines="0" w:line="560" w:lineRule="exact"/>
        <w:ind w:firstLine="640" w:firstLineChars="200"/>
        <w:jc w:val="left"/>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项目建成后的运营方案、管理模式、经济和社会效益分析。</w:t>
      </w:r>
    </w:p>
    <w:p>
      <w:pPr>
        <w:keepNext/>
        <w:keepLines w:val="0"/>
        <w:pageBreakBefore w:val="0"/>
        <w:widowControl w:val="0"/>
        <w:kinsoku/>
        <w:wordWrap/>
        <w:overflowPunct/>
        <w:topLinePunct w:val="0"/>
        <w:autoSpaceDE/>
        <w:autoSpaceDN/>
        <w:bidi w:val="0"/>
        <w:spacing w:beforeLines="0" w:afterLines="0" w:line="540" w:lineRule="exact"/>
        <w:ind w:firstLine="640" w:firstLineChars="200"/>
        <w:jc w:val="left"/>
        <w:textAlignment w:val="auto"/>
        <w:outlineLvl w:val="9"/>
        <w:rPr>
          <w:rFonts w:hint="eastAsia" w:ascii="黑体" w:hAnsi="黑体" w:eastAsia="黑体" w:cs="黑体"/>
          <w:sz w:val="32"/>
          <w:szCs w:val="32"/>
        </w:rPr>
      </w:pPr>
      <w:bookmarkStart w:id="188" w:name="_Toc24945"/>
      <w:bookmarkStart w:id="189" w:name="_Toc1028"/>
      <w:bookmarkStart w:id="190" w:name="_Toc20675"/>
      <w:bookmarkStart w:id="191" w:name="_Toc30295"/>
      <w:bookmarkStart w:id="192" w:name="_Toc29971"/>
      <w:r>
        <w:rPr>
          <w:rFonts w:hint="eastAsia" w:ascii="黑体" w:hAnsi="黑体" w:eastAsia="黑体" w:cs="黑体"/>
          <w:sz w:val="32"/>
          <w:szCs w:val="32"/>
          <w:lang w:eastAsia="zh-CN"/>
        </w:rPr>
        <w:t>十二、</w:t>
      </w:r>
      <w:r>
        <w:rPr>
          <w:rFonts w:hint="eastAsia" w:ascii="黑体" w:hAnsi="黑体" w:eastAsia="黑体" w:cs="黑体"/>
          <w:sz w:val="32"/>
          <w:szCs w:val="32"/>
        </w:rPr>
        <w:t>项目风险分析</w:t>
      </w:r>
      <w:bookmarkEnd w:id="188"/>
      <w:bookmarkEnd w:id="189"/>
      <w:bookmarkEnd w:id="190"/>
      <w:bookmarkEnd w:id="191"/>
      <w:bookmarkEnd w:id="192"/>
    </w:p>
    <w:p>
      <w:pPr>
        <w:keepLines w:val="0"/>
        <w:pageBreakBefore w:val="0"/>
        <w:widowControl w:val="0"/>
        <w:kinsoku/>
        <w:wordWrap/>
        <w:overflowPunct/>
        <w:topLinePunct w:val="0"/>
        <w:autoSpaceDE/>
        <w:autoSpaceDN/>
        <w:bidi w:val="0"/>
        <w:spacing w:beforeLines="0" w:afterLines="0" w:line="540" w:lineRule="exact"/>
        <w:ind w:firstLine="640" w:firstLineChars="200"/>
        <w:jc w:val="left"/>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包括项目的技术风险、市场风险、资金风险等评价情况，以及风险控制思路等。</w:t>
      </w:r>
    </w:p>
    <w:p>
      <w:pPr>
        <w:keepLines w:val="0"/>
        <w:pageBreakBefore w:val="0"/>
        <w:widowControl w:val="0"/>
        <w:kinsoku/>
        <w:wordWrap/>
        <w:overflowPunct/>
        <w:topLinePunct w:val="0"/>
        <w:autoSpaceDE/>
        <w:autoSpaceDN/>
        <w:bidi w:val="0"/>
        <w:spacing w:beforeLines="0" w:afterLines="0" w:line="500" w:lineRule="exact"/>
        <w:ind w:firstLine="640" w:firstLineChars="200"/>
        <w:jc w:val="left"/>
        <w:textAlignment w:val="auto"/>
        <w:outlineLvl w:val="9"/>
        <w:rPr>
          <w:rFonts w:hint="eastAsia" w:ascii="黑体" w:hAnsi="黑体" w:eastAsia="黑体" w:cs="黑体"/>
          <w:sz w:val="32"/>
          <w:szCs w:val="32"/>
        </w:rPr>
      </w:pPr>
      <w:bookmarkStart w:id="193" w:name="_Toc22766"/>
      <w:bookmarkStart w:id="194" w:name="_Toc19005"/>
      <w:bookmarkStart w:id="195" w:name="_Toc19501"/>
      <w:bookmarkStart w:id="196" w:name="_Toc14605"/>
      <w:bookmarkStart w:id="197" w:name="_Toc2089"/>
      <w:r>
        <w:rPr>
          <w:rFonts w:hint="eastAsia" w:ascii="黑体" w:hAnsi="黑体" w:eastAsia="黑体" w:cs="黑体"/>
          <w:sz w:val="32"/>
          <w:szCs w:val="32"/>
          <w:lang w:eastAsia="zh-CN"/>
        </w:rPr>
        <w:t>十三、</w:t>
      </w:r>
      <w:r>
        <w:rPr>
          <w:rFonts w:hint="eastAsia" w:ascii="黑体" w:hAnsi="黑体" w:eastAsia="黑体" w:cs="黑体"/>
          <w:sz w:val="32"/>
          <w:szCs w:val="32"/>
        </w:rPr>
        <w:t>其它需说明的问题</w:t>
      </w:r>
      <w:bookmarkEnd w:id="193"/>
      <w:bookmarkEnd w:id="194"/>
      <w:bookmarkEnd w:id="195"/>
      <w:bookmarkEnd w:id="196"/>
      <w:bookmarkEnd w:id="197"/>
    </w:p>
    <w:p>
      <w:pPr>
        <w:widowControl w:val="0"/>
        <w:shd w:val="clear" w:color="auto" w:fill="FFFFFF"/>
        <w:spacing w:beforeLines="0" w:afterLines="0" w:line="560" w:lineRule="exact"/>
        <w:ind w:firstLine="0" w:firstLineChars="0"/>
        <w:jc w:val="center"/>
        <w:outlineLvl w:val="9"/>
        <w:rPr>
          <w:rFonts w:hint="eastAsia" w:ascii="方正小标宋简体" w:hAnsi="方正小标宋简体" w:eastAsia="方正小标宋简体" w:cs="方正小标宋简体"/>
          <w:b w:val="0"/>
          <w:bCs/>
          <w:color w:val="000000"/>
          <w:kern w:val="0"/>
          <w:sz w:val="44"/>
          <w:szCs w:val="44"/>
        </w:rPr>
      </w:pPr>
    </w:p>
    <w:p>
      <w:pPr>
        <w:spacing w:beforeLines="0" w:afterLines="0" w:line="560" w:lineRule="exact"/>
        <w:ind w:firstLine="642" w:firstLineChars="200"/>
        <w:jc w:val="left"/>
        <w:outlineLvl w:val="9"/>
        <w:rPr>
          <w:rFonts w:hint="eastAsia" w:ascii="仿宋_GB2312" w:hAnsi="仿宋_GB2312" w:eastAsia="仿宋_GB2312" w:cs="仿宋_GB2312"/>
          <w:b/>
          <w:color w:val="000000"/>
          <w:kern w:val="0"/>
          <w:sz w:val="32"/>
          <w:szCs w:val="32"/>
        </w:rPr>
      </w:pPr>
      <w:r>
        <w:rPr>
          <w:rFonts w:hint="eastAsia" w:ascii="仿宋_GB2312" w:hAnsi="仿宋_GB2312" w:eastAsia="仿宋_GB2312" w:cs="仿宋_GB2312"/>
          <w:b/>
          <w:color w:val="000000"/>
          <w:kern w:val="0"/>
          <w:sz w:val="32"/>
          <w:szCs w:val="32"/>
        </w:rPr>
        <w:br w:type="page"/>
      </w:r>
    </w:p>
    <w:p>
      <w:pPr>
        <w:spacing w:beforeLines="0" w:afterLines="0" w:line="520" w:lineRule="exact"/>
        <w:ind w:firstLine="0" w:firstLineChars="0"/>
        <w:jc w:val="left"/>
        <w:outlineLvl w:val="0"/>
        <w:rPr>
          <w:rFonts w:hint="eastAsia" w:ascii="黑体" w:hAnsi="黑体" w:eastAsia="黑体" w:cs="黑体"/>
          <w:sz w:val="32"/>
          <w:szCs w:val="32"/>
          <w:lang w:val="en-US" w:eastAsia="zh-CN"/>
        </w:rPr>
      </w:pPr>
      <w:bookmarkStart w:id="198" w:name="_Toc13808"/>
      <w:bookmarkStart w:id="199" w:name="_Toc28758"/>
      <w:bookmarkStart w:id="200" w:name="_Toc18344"/>
      <w:bookmarkStart w:id="201" w:name="_Toc8504"/>
      <w:bookmarkStart w:id="202" w:name="_Toc14917"/>
      <w:r>
        <w:rPr>
          <w:rFonts w:hint="eastAsia" w:ascii="黑体" w:hAnsi="黑体" w:eastAsia="黑体" w:cs="黑体"/>
          <w:sz w:val="32"/>
          <w:szCs w:val="32"/>
          <w:lang w:eastAsia="zh-CN"/>
        </w:rPr>
        <w:t>附件</w:t>
      </w:r>
      <w:bookmarkEnd w:id="198"/>
      <w:bookmarkEnd w:id="199"/>
      <w:bookmarkEnd w:id="200"/>
      <w:bookmarkEnd w:id="201"/>
      <w:r>
        <w:rPr>
          <w:rFonts w:hint="eastAsia" w:ascii="黑体" w:hAnsi="黑体" w:eastAsia="黑体" w:cs="黑体"/>
          <w:sz w:val="32"/>
          <w:szCs w:val="32"/>
          <w:lang w:val="en-US" w:eastAsia="zh-CN"/>
        </w:rPr>
        <w:t>2</w:t>
      </w:r>
      <w:bookmarkEnd w:id="202"/>
    </w:p>
    <w:p>
      <w:pPr>
        <w:keepNext w:val="0"/>
        <w:keepLines w:val="0"/>
        <w:pageBreakBefore w:val="0"/>
        <w:widowControl w:val="0"/>
        <w:kinsoku/>
        <w:wordWrap/>
        <w:overflowPunct/>
        <w:topLinePunct w:val="0"/>
        <w:autoSpaceDE/>
        <w:autoSpaceDN/>
        <w:bidi w:val="0"/>
        <w:adjustRightInd/>
        <w:snapToGrid/>
        <w:spacing w:beforeLines="0" w:afterLines="0" w:line="520" w:lineRule="exact"/>
        <w:ind w:firstLine="0" w:firstLineChars="0"/>
        <w:jc w:val="center"/>
        <w:textAlignment w:val="auto"/>
        <w:outlineLvl w:val="9"/>
        <w:rPr>
          <w:rFonts w:hint="eastAsia" w:ascii="方正小标宋简体" w:hAnsi="方正小标宋简体" w:eastAsia="方正小标宋简体" w:cs="方正小标宋简体"/>
          <w:sz w:val="44"/>
          <w:szCs w:val="44"/>
        </w:rPr>
      </w:pPr>
      <w:bookmarkStart w:id="203" w:name="_Toc26474"/>
      <w:bookmarkStart w:id="204" w:name="_Toc4624"/>
      <w:bookmarkStart w:id="205" w:name="_Toc22686"/>
      <w:bookmarkStart w:id="206" w:name="_Toc16708"/>
      <w:bookmarkStart w:id="207" w:name="_Toc17230"/>
      <w:r>
        <w:rPr>
          <w:rFonts w:hint="eastAsia" w:ascii="方正小标宋简体" w:hAnsi="方正小标宋简体" w:eastAsia="方正小标宋简体" w:cs="方正小标宋简体"/>
          <w:sz w:val="44"/>
          <w:szCs w:val="44"/>
        </w:rPr>
        <w:t>资金申请报告附件清单</w:t>
      </w:r>
      <w:bookmarkEnd w:id="203"/>
      <w:bookmarkEnd w:id="204"/>
      <w:bookmarkEnd w:id="205"/>
      <w:bookmarkEnd w:id="206"/>
      <w:bookmarkEnd w:id="207"/>
    </w:p>
    <w:p>
      <w:pPr>
        <w:pStyle w:val="2"/>
        <w:keepNext w:val="0"/>
        <w:keepLines w:val="0"/>
        <w:pageBreakBefore w:val="0"/>
        <w:widowControl w:val="0"/>
        <w:kinsoku/>
        <w:wordWrap/>
        <w:overflowPunct/>
        <w:topLinePunct w:val="0"/>
        <w:autoSpaceDE/>
        <w:autoSpaceDN/>
        <w:bidi w:val="0"/>
        <w:adjustRightInd/>
        <w:snapToGrid/>
        <w:spacing w:beforeLines="0" w:after="0" w:afterLines="0" w:line="520" w:lineRule="exact"/>
        <w:textAlignment w:val="auto"/>
        <w:outlineLvl w:val="9"/>
      </w:pPr>
    </w:p>
    <w:p>
      <w:pPr>
        <w:keepNext w:val="0"/>
        <w:keepLines w:val="0"/>
        <w:pageBreakBefore w:val="0"/>
        <w:widowControl w:val="0"/>
        <w:kinsoku/>
        <w:wordWrap/>
        <w:overflowPunct/>
        <w:topLinePunct w:val="0"/>
        <w:autoSpaceDE/>
        <w:autoSpaceDN/>
        <w:bidi w:val="0"/>
        <w:adjustRightInd/>
        <w:snapToGrid/>
        <w:spacing w:beforeLines="0" w:afterLines="0" w:line="520" w:lineRule="exact"/>
        <w:ind w:firstLine="640" w:firstLineChars="200"/>
        <w:jc w:val="left"/>
        <w:textAlignment w:val="auto"/>
        <w:outlineLvl w:val="9"/>
        <w:rPr>
          <w:rFonts w:hint="eastAsia" w:ascii="黑体" w:hAnsi="黑体" w:eastAsia="黑体" w:cs="黑体"/>
          <w:sz w:val="32"/>
          <w:szCs w:val="32"/>
        </w:rPr>
      </w:pPr>
      <w:r>
        <w:rPr>
          <w:rFonts w:hint="eastAsia" w:ascii="黑体" w:hAnsi="黑体" w:eastAsia="黑体" w:cs="黑体"/>
          <w:sz w:val="32"/>
          <w:szCs w:val="32"/>
        </w:rPr>
        <w:t>附件目录</w:t>
      </w:r>
    </w:p>
    <w:p>
      <w:pPr>
        <w:keepNext w:val="0"/>
        <w:keepLines w:val="0"/>
        <w:pageBreakBefore w:val="0"/>
        <w:widowControl w:val="0"/>
        <w:kinsoku/>
        <w:wordWrap/>
        <w:overflowPunct/>
        <w:topLinePunct w:val="0"/>
        <w:autoSpaceDE/>
        <w:autoSpaceDN/>
        <w:bidi w:val="0"/>
        <w:adjustRightInd/>
        <w:snapToGrid/>
        <w:spacing w:beforeLines="0" w:afterLines="0" w:line="520" w:lineRule="exact"/>
        <w:ind w:firstLine="640" w:firstLineChars="200"/>
        <w:jc w:val="left"/>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项目基本情况表（见附件</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1）。</w:t>
      </w:r>
    </w:p>
    <w:p>
      <w:pPr>
        <w:keepNext w:val="0"/>
        <w:keepLines w:val="0"/>
        <w:pageBreakBefore w:val="0"/>
        <w:widowControl w:val="0"/>
        <w:kinsoku/>
        <w:wordWrap/>
        <w:overflowPunct/>
        <w:topLinePunct w:val="0"/>
        <w:autoSpaceDE/>
        <w:autoSpaceDN/>
        <w:bidi w:val="0"/>
        <w:adjustRightInd/>
        <w:snapToGrid/>
        <w:spacing w:beforeLines="0" w:afterLines="0" w:line="520" w:lineRule="exact"/>
        <w:ind w:firstLine="640" w:firstLineChars="200"/>
        <w:jc w:val="left"/>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项目单位法人注册文件、组织机构代码证。</w:t>
      </w:r>
    </w:p>
    <w:p>
      <w:pPr>
        <w:keepNext w:val="0"/>
        <w:keepLines w:val="0"/>
        <w:pageBreakBefore w:val="0"/>
        <w:widowControl w:val="0"/>
        <w:kinsoku/>
        <w:wordWrap/>
        <w:overflowPunct/>
        <w:topLinePunct w:val="0"/>
        <w:autoSpaceDE/>
        <w:autoSpaceDN/>
        <w:bidi w:val="0"/>
        <w:adjustRightInd/>
        <w:snapToGrid/>
        <w:spacing w:beforeLines="0" w:afterLines="0" w:line="520" w:lineRule="exact"/>
        <w:ind w:firstLine="640" w:firstLineChars="200"/>
        <w:jc w:val="left"/>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社会投资项目的备案或核准文件，如有信息变更，需附项目信息变更声明。</w:t>
      </w:r>
    </w:p>
    <w:p>
      <w:pPr>
        <w:keepNext w:val="0"/>
        <w:keepLines w:val="0"/>
        <w:pageBreakBefore w:val="0"/>
        <w:widowControl w:val="0"/>
        <w:kinsoku/>
        <w:wordWrap/>
        <w:overflowPunct/>
        <w:topLinePunct w:val="0"/>
        <w:autoSpaceDE/>
        <w:autoSpaceDN/>
        <w:bidi w:val="0"/>
        <w:adjustRightInd/>
        <w:snapToGrid/>
        <w:spacing w:beforeLines="0" w:afterLines="0" w:line="520" w:lineRule="exact"/>
        <w:ind w:firstLine="640" w:firstLineChars="200"/>
        <w:jc w:val="left"/>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银行出具（自申报截止日期前三个月内）的自有资金存款证明文件（扫描件1份），银行出具的贷款承诺文件或已签订的贷款协议或合同（若有贷款）。</w:t>
      </w:r>
    </w:p>
    <w:p>
      <w:pPr>
        <w:keepNext w:val="0"/>
        <w:keepLines w:val="0"/>
        <w:pageBreakBefore w:val="0"/>
        <w:widowControl w:val="0"/>
        <w:kinsoku/>
        <w:wordWrap/>
        <w:overflowPunct/>
        <w:topLinePunct w:val="0"/>
        <w:autoSpaceDE/>
        <w:autoSpaceDN/>
        <w:bidi w:val="0"/>
        <w:adjustRightInd/>
        <w:snapToGrid/>
        <w:spacing w:beforeLines="0" w:afterLines="0" w:line="520" w:lineRule="exact"/>
        <w:ind w:firstLine="640" w:firstLineChars="200"/>
        <w:jc w:val="left"/>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项目单位近三年财务审计报告或近三年财务审计报表（申请单位为事业单位）。若项目单位成立时间不足三年，需提供单位成立至今的财务审计报告或财务审计报表（申请单位为事业单位）；若当年的财务审计报告尚未完成，则需提供当年财务报表并承诺数据真实。</w:t>
      </w:r>
    </w:p>
    <w:p>
      <w:pPr>
        <w:keepNext w:val="0"/>
        <w:keepLines w:val="0"/>
        <w:pageBreakBefore w:val="0"/>
        <w:widowControl w:val="0"/>
        <w:kinsoku/>
        <w:wordWrap/>
        <w:overflowPunct/>
        <w:topLinePunct w:val="0"/>
        <w:autoSpaceDE/>
        <w:autoSpaceDN/>
        <w:bidi w:val="0"/>
        <w:adjustRightInd/>
        <w:snapToGrid/>
        <w:spacing w:beforeLines="0" w:afterLines="0" w:line="520" w:lineRule="exact"/>
        <w:ind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上年度纳税证明。</w:t>
      </w:r>
    </w:p>
    <w:p>
      <w:pPr>
        <w:keepNext w:val="0"/>
        <w:keepLines w:val="0"/>
        <w:pageBreakBefore w:val="0"/>
        <w:widowControl w:val="0"/>
        <w:kinsoku/>
        <w:wordWrap/>
        <w:overflowPunct/>
        <w:topLinePunct w:val="0"/>
        <w:autoSpaceDE/>
        <w:autoSpaceDN/>
        <w:bidi w:val="0"/>
        <w:adjustRightInd/>
        <w:snapToGrid/>
        <w:spacing w:beforeLines="0" w:afterLines="0" w:line="520" w:lineRule="exact"/>
        <w:ind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项目单位近三年研发经费实际支出专项审计报告。</w:t>
      </w:r>
    </w:p>
    <w:p>
      <w:pPr>
        <w:keepNext w:val="0"/>
        <w:keepLines w:val="0"/>
        <w:pageBreakBefore w:val="0"/>
        <w:widowControl w:val="0"/>
        <w:kinsoku/>
        <w:wordWrap/>
        <w:overflowPunct/>
        <w:topLinePunct w:val="0"/>
        <w:autoSpaceDE/>
        <w:autoSpaceDN/>
        <w:bidi w:val="0"/>
        <w:adjustRightInd/>
        <w:snapToGrid/>
        <w:spacing w:beforeLines="0" w:afterLines="0" w:line="520" w:lineRule="exact"/>
        <w:ind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项目技术先进性证明及奖励文件，包括查新报告、软件著作权、发明专利、产品检测报告等（非必须项，如无法提供需提交情况说明）。</w:t>
      </w:r>
    </w:p>
    <w:p>
      <w:pPr>
        <w:keepNext w:val="0"/>
        <w:keepLines w:val="0"/>
        <w:pageBreakBefore w:val="0"/>
        <w:widowControl w:val="0"/>
        <w:kinsoku/>
        <w:wordWrap/>
        <w:overflowPunct/>
        <w:topLinePunct w:val="0"/>
        <w:autoSpaceDE/>
        <w:autoSpaceDN/>
        <w:bidi w:val="0"/>
        <w:adjustRightInd/>
        <w:snapToGrid/>
        <w:spacing w:beforeLines="0" w:afterLines="0" w:line="520" w:lineRule="exact"/>
        <w:ind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申报项目技术团队成员及相关证明材料（包括社保缴纳证明、学历学位证明或职称证书等）。</w:t>
      </w:r>
    </w:p>
    <w:p>
      <w:pPr>
        <w:keepNext w:val="0"/>
        <w:keepLines w:val="0"/>
        <w:pageBreakBefore w:val="0"/>
        <w:widowControl w:val="0"/>
        <w:kinsoku/>
        <w:wordWrap/>
        <w:overflowPunct/>
        <w:topLinePunct w:val="0"/>
        <w:autoSpaceDE/>
        <w:autoSpaceDN/>
        <w:bidi w:val="0"/>
        <w:adjustRightInd/>
        <w:snapToGrid/>
        <w:spacing w:beforeLines="0" w:afterLines="0" w:line="520" w:lineRule="exact"/>
        <w:ind w:firstLine="640" w:firstLineChars="200"/>
        <w:jc w:val="left"/>
        <w:textAlignment w:val="auto"/>
        <w:outlineLvl w:val="9"/>
        <w:rPr>
          <w:rFonts w:ascii="仿宋_GB2312" w:hAnsi="仿宋_GB2312" w:eastAsia="仿宋_GB2312" w:cs="仿宋_GB2312"/>
          <w:sz w:val="32"/>
          <w:szCs w:val="32"/>
        </w:rPr>
      </w:pPr>
      <w:bookmarkStart w:id="208" w:name="_Toc23793"/>
      <w:bookmarkStart w:id="209" w:name="_Toc31969"/>
      <w:bookmarkStart w:id="210" w:name="_Toc23273"/>
      <w:bookmarkStart w:id="211" w:name="_Toc7741"/>
      <w:bookmarkStart w:id="212" w:name="_Toc12726"/>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申报项目拟新增设备和软件购置清单（见附件</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w:t>
      </w:r>
      <w:bookmarkEnd w:id="208"/>
      <w:bookmarkEnd w:id="209"/>
      <w:bookmarkEnd w:id="210"/>
      <w:bookmarkEnd w:id="211"/>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此项</w:t>
      </w:r>
      <w:r>
        <w:rPr>
          <w:rFonts w:hint="eastAsia" w:ascii="仿宋_GB2312" w:hAnsi="仿宋_GB2312" w:eastAsia="仿宋_GB2312" w:cs="仿宋_GB2312"/>
          <w:sz w:val="32"/>
          <w:szCs w:val="32"/>
        </w:rPr>
        <w:t>仅</w:t>
      </w:r>
      <w:r>
        <w:rPr>
          <w:rFonts w:hint="eastAsia" w:ascii="仿宋_GB2312" w:hAnsi="仿宋_GB2312" w:eastAsia="仿宋_GB2312" w:cs="仿宋_GB2312"/>
          <w:sz w:val="32"/>
          <w:szCs w:val="32"/>
          <w:lang w:val="en-US" w:eastAsia="zh-CN"/>
        </w:rPr>
        <w:t>分阶段资助项目</w:t>
      </w:r>
      <w:r>
        <w:rPr>
          <w:rFonts w:hint="eastAsia" w:ascii="仿宋_GB2312" w:hAnsi="仿宋_GB2312" w:eastAsia="仿宋_GB2312" w:cs="仿宋_GB2312"/>
          <w:sz w:val="32"/>
          <w:szCs w:val="32"/>
        </w:rPr>
        <w:t>提供）</w:t>
      </w:r>
      <w:bookmarkEnd w:id="212"/>
    </w:p>
    <w:p>
      <w:pPr>
        <w:keepNext w:val="0"/>
        <w:keepLines w:val="0"/>
        <w:pageBreakBefore w:val="0"/>
        <w:widowControl w:val="0"/>
        <w:kinsoku/>
        <w:wordWrap/>
        <w:overflowPunct/>
        <w:topLinePunct w:val="0"/>
        <w:autoSpaceDE/>
        <w:autoSpaceDN/>
        <w:bidi w:val="0"/>
        <w:adjustRightInd/>
        <w:snapToGrid/>
        <w:spacing w:beforeLines="0" w:afterLines="0" w:line="520" w:lineRule="exact"/>
        <w:ind w:firstLine="640" w:firstLineChars="200"/>
        <w:jc w:val="left"/>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项目用地规划许可文件及土地使用权属证明，租赁场地的请提供租赁证明（土地权属证明文件的所有人或租赁合同的承租方应与申报单位一致）。</w:t>
      </w:r>
    </w:p>
    <w:p>
      <w:pPr>
        <w:keepNext w:val="0"/>
        <w:keepLines w:val="0"/>
        <w:pageBreakBefore w:val="0"/>
        <w:widowControl w:val="0"/>
        <w:kinsoku/>
        <w:wordWrap/>
        <w:overflowPunct/>
        <w:topLinePunct w:val="0"/>
        <w:autoSpaceDE/>
        <w:autoSpaceDN/>
        <w:bidi w:val="0"/>
        <w:adjustRightInd/>
        <w:snapToGrid/>
        <w:spacing w:beforeLines="0" w:afterLines="0" w:line="520" w:lineRule="exact"/>
        <w:ind w:firstLine="640" w:firstLineChars="200"/>
        <w:jc w:val="left"/>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涉及环境影响的，应提供</w:t>
      </w:r>
      <w:r>
        <w:rPr>
          <w:rFonts w:hint="eastAsia" w:ascii="仿宋_GB2312" w:hAnsi="仿宋_GB2312" w:eastAsia="仿宋_GB2312" w:cs="仿宋_GB2312"/>
          <w:sz w:val="32"/>
          <w:szCs w:val="32"/>
          <w:lang w:eastAsia="zh-CN"/>
        </w:rPr>
        <w:t>生态环境</w:t>
      </w:r>
      <w:r>
        <w:rPr>
          <w:rFonts w:hint="eastAsia" w:ascii="仿宋_GB2312" w:hAnsi="仿宋_GB2312" w:eastAsia="仿宋_GB2312" w:cs="仿宋_GB2312"/>
          <w:sz w:val="32"/>
          <w:szCs w:val="32"/>
        </w:rPr>
        <w:t>部门出具的环境影响评价文件的审批意见；如项目不属于环评目录范围，无需</w:t>
      </w:r>
      <w:r>
        <w:rPr>
          <w:rFonts w:hint="eastAsia" w:ascii="仿宋_GB2312" w:hAnsi="仿宋_GB2312" w:eastAsia="仿宋_GB2312" w:cs="仿宋_GB2312"/>
          <w:sz w:val="32"/>
          <w:szCs w:val="32"/>
          <w:lang w:eastAsia="zh-CN"/>
        </w:rPr>
        <w:t>生态环境</w:t>
      </w:r>
      <w:r>
        <w:rPr>
          <w:rFonts w:hint="eastAsia" w:ascii="仿宋_GB2312" w:hAnsi="仿宋_GB2312" w:eastAsia="仿宋_GB2312" w:cs="仿宋_GB2312"/>
          <w:sz w:val="32"/>
          <w:szCs w:val="32"/>
        </w:rPr>
        <w:t>部门出具审批意见的，项目单位须出具不影响环境的承诺函（环评文件项目名称须与申报项目名称一致）。</w:t>
      </w:r>
    </w:p>
    <w:p>
      <w:pPr>
        <w:keepNext w:val="0"/>
        <w:keepLines w:val="0"/>
        <w:pageBreakBefore w:val="0"/>
        <w:widowControl w:val="0"/>
        <w:kinsoku/>
        <w:wordWrap/>
        <w:overflowPunct/>
        <w:topLinePunct w:val="0"/>
        <w:autoSpaceDE/>
        <w:autoSpaceDN/>
        <w:bidi w:val="0"/>
        <w:adjustRightInd/>
        <w:snapToGrid/>
        <w:spacing w:beforeLines="0" w:afterLines="0" w:line="520" w:lineRule="exact"/>
        <w:ind w:firstLine="640" w:firstLineChars="200"/>
        <w:jc w:val="left"/>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13.</w:t>
      </w:r>
      <w:r>
        <w:rPr>
          <w:rFonts w:hint="eastAsia" w:ascii="仿宋_GB2312" w:hAnsi="仿宋_GB2312" w:eastAsia="仿宋_GB2312" w:cs="仿宋_GB2312"/>
          <w:sz w:val="32"/>
          <w:szCs w:val="32"/>
        </w:rPr>
        <w:t>申报项目使用政府补助资金招标事项计划表（见附件</w:t>
      </w:r>
      <w:r>
        <w:rPr>
          <w:rFonts w:hint="eastAsia" w:ascii="仿宋_GB2312" w:hAnsi="仿宋_GB2312" w:eastAsia="仿宋_GB2312" w:cs="仿宋_GB2312"/>
          <w:sz w:val="32"/>
          <w:szCs w:val="32"/>
          <w:lang w:val="en-US" w:eastAsia="zh-CN"/>
        </w:rPr>
        <w:t>2-3</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beforeLines="0" w:afterLines="0" w:line="520" w:lineRule="exact"/>
        <w:ind w:firstLine="640" w:firstLineChars="200"/>
        <w:jc w:val="left"/>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14.</w:t>
      </w:r>
      <w:r>
        <w:rPr>
          <w:rFonts w:hint="eastAsia" w:ascii="仿宋_GB2312" w:hAnsi="仿宋_GB2312" w:eastAsia="仿宋_GB2312" w:cs="仿宋_GB2312"/>
          <w:sz w:val="32"/>
          <w:szCs w:val="32"/>
        </w:rPr>
        <w:t>项目建设管理承诺函（见附件</w:t>
      </w:r>
      <w:r>
        <w:rPr>
          <w:rFonts w:hint="eastAsia" w:ascii="仿宋_GB2312" w:hAnsi="仿宋_GB2312" w:eastAsia="仿宋_GB2312" w:cs="仿宋_GB2312"/>
          <w:sz w:val="32"/>
          <w:szCs w:val="32"/>
          <w:lang w:val="en-US" w:eastAsia="zh-CN"/>
        </w:rPr>
        <w:t>2-4</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beforeLines="0" w:afterLines="0" w:line="520" w:lineRule="exact"/>
        <w:ind w:firstLine="640" w:firstLineChars="200"/>
        <w:jc w:val="left"/>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15.</w:t>
      </w:r>
      <w:r>
        <w:rPr>
          <w:rFonts w:hint="eastAsia" w:ascii="仿宋_GB2312" w:hAnsi="仿宋_GB2312" w:eastAsia="仿宋_GB2312" w:cs="仿宋_GB2312"/>
          <w:sz w:val="32"/>
          <w:szCs w:val="32"/>
        </w:rPr>
        <w:t>近3年项目单位受国家、省、市各级财政资金扶持情况（见附件</w:t>
      </w:r>
      <w:r>
        <w:rPr>
          <w:rFonts w:hint="eastAsia" w:ascii="仿宋_GB2312" w:hAnsi="仿宋_GB2312" w:eastAsia="仿宋_GB2312" w:cs="仿宋_GB2312"/>
          <w:sz w:val="32"/>
          <w:szCs w:val="32"/>
          <w:lang w:val="en-US" w:eastAsia="zh-CN"/>
        </w:rPr>
        <w:t>2-5</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beforeLines="0" w:afterLines="0" w:line="520" w:lineRule="exact"/>
        <w:ind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16.</w:t>
      </w:r>
      <w:r>
        <w:rPr>
          <w:rFonts w:hint="eastAsia" w:ascii="仿宋_GB2312" w:hAnsi="仿宋_GB2312" w:eastAsia="仿宋_GB2312" w:cs="仿宋_GB2312"/>
          <w:sz w:val="32"/>
          <w:szCs w:val="32"/>
        </w:rPr>
        <w:t>项目建设情况的投资说明（见附件</w:t>
      </w:r>
      <w:r>
        <w:rPr>
          <w:rFonts w:hint="eastAsia" w:ascii="仿宋_GB2312" w:hAnsi="仿宋_GB2312" w:eastAsia="仿宋_GB2312" w:cs="仿宋_GB2312"/>
          <w:sz w:val="32"/>
          <w:szCs w:val="32"/>
          <w:lang w:val="en-US" w:eastAsia="zh-CN"/>
        </w:rPr>
        <w:t>2-6</w:t>
      </w:r>
      <w:r>
        <w:rPr>
          <w:rFonts w:hint="eastAsia" w:ascii="仿宋_GB2312" w:hAnsi="仿宋_GB2312" w:eastAsia="仿宋_GB2312" w:cs="仿宋_GB2312"/>
          <w:sz w:val="32"/>
          <w:szCs w:val="32"/>
        </w:rPr>
        <w:t>）。必要的生产、经营许可及认证文件，若无法提供需提交情况说明。（</w:t>
      </w:r>
      <w:r>
        <w:rPr>
          <w:rFonts w:hint="eastAsia" w:ascii="仿宋_GB2312" w:hAnsi="仿宋_GB2312" w:eastAsia="仿宋_GB2312" w:cs="仿宋_GB2312"/>
          <w:sz w:val="32"/>
          <w:szCs w:val="32"/>
          <w:lang w:val="en-US" w:eastAsia="zh-CN"/>
        </w:rPr>
        <w:t>此项</w:t>
      </w:r>
      <w:r>
        <w:rPr>
          <w:rFonts w:hint="eastAsia" w:ascii="仿宋_GB2312" w:hAnsi="仿宋_GB2312" w:eastAsia="仿宋_GB2312" w:cs="仿宋_GB2312"/>
          <w:sz w:val="32"/>
          <w:szCs w:val="32"/>
        </w:rPr>
        <w:t>仅产业化事后补助扶持计划提供）</w:t>
      </w:r>
    </w:p>
    <w:p>
      <w:pPr>
        <w:keepNext w:val="0"/>
        <w:keepLines w:val="0"/>
        <w:pageBreakBefore w:val="0"/>
        <w:widowControl w:val="0"/>
        <w:kinsoku/>
        <w:wordWrap/>
        <w:overflowPunct/>
        <w:topLinePunct w:val="0"/>
        <w:autoSpaceDE/>
        <w:autoSpaceDN/>
        <w:bidi w:val="0"/>
        <w:adjustRightInd/>
        <w:snapToGrid/>
        <w:spacing w:beforeLines="0" w:afterLines="0" w:line="520" w:lineRule="exact"/>
        <w:ind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17.</w:t>
      </w:r>
      <w:r>
        <w:rPr>
          <w:rFonts w:hint="eastAsia" w:ascii="仿宋_GB2312" w:hAnsi="仿宋_GB2312" w:eastAsia="仿宋_GB2312" w:cs="仿宋_GB2312"/>
          <w:sz w:val="32"/>
          <w:szCs w:val="32"/>
        </w:rPr>
        <w:t>项目单位对项目资金申请报告内容和附属文件真实性负责的声明，需加盖公章（见附件</w:t>
      </w:r>
      <w:r>
        <w:rPr>
          <w:rFonts w:hint="eastAsia" w:ascii="仿宋_GB2312" w:hAnsi="仿宋_GB2312" w:eastAsia="仿宋_GB2312" w:cs="仿宋_GB2312"/>
          <w:sz w:val="32"/>
          <w:szCs w:val="32"/>
          <w:lang w:val="en-US" w:eastAsia="zh-CN"/>
        </w:rPr>
        <w:t>2-7</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br w:type="page"/>
      </w:r>
    </w:p>
    <w:p>
      <w:pPr>
        <w:spacing w:beforeLines="0" w:afterLines="0" w:line="560" w:lineRule="exact"/>
        <w:outlineLvl w:val="1"/>
        <w:rPr>
          <w:rFonts w:ascii="黑体" w:hAnsi="黑体" w:eastAsia="黑体" w:cs="黑体"/>
          <w:sz w:val="32"/>
          <w:szCs w:val="22"/>
        </w:rPr>
      </w:pPr>
      <w:bookmarkStart w:id="213" w:name="_Toc22595"/>
      <w:r>
        <w:rPr>
          <w:rFonts w:hint="eastAsia" w:ascii="黑体" w:hAnsi="黑体" w:eastAsia="黑体" w:cs="黑体"/>
          <w:bCs/>
          <w:sz w:val="32"/>
          <w:szCs w:val="22"/>
        </w:rPr>
        <w:t>附件</w:t>
      </w:r>
      <w:r>
        <w:rPr>
          <w:rFonts w:hint="eastAsia" w:ascii="黑体" w:hAnsi="黑体" w:eastAsia="黑体" w:cs="黑体"/>
          <w:bCs/>
          <w:sz w:val="32"/>
          <w:szCs w:val="22"/>
          <w:lang w:val="en-US" w:eastAsia="zh-CN"/>
        </w:rPr>
        <w:t>2-</w:t>
      </w:r>
      <w:r>
        <w:rPr>
          <w:rFonts w:hint="eastAsia" w:ascii="黑体" w:hAnsi="黑体" w:eastAsia="黑体" w:cs="黑体"/>
          <w:bCs/>
          <w:sz w:val="32"/>
          <w:szCs w:val="22"/>
        </w:rPr>
        <w:t>1</w:t>
      </w:r>
      <w:bookmarkEnd w:id="213"/>
    </w:p>
    <w:p>
      <w:pPr>
        <w:spacing w:beforeLines="0" w:afterLines="0" w:line="560" w:lineRule="exact"/>
        <w:ind w:firstLine="708" w:firstLineChars="196"/>
        <w:jc w:val="center"/>
        <w:outlineLvl w:val="9"/>
        <w:rPr>
          <w:rFonts w:ascii="宋体" w:hAnsi="宋体"/>
          <w:b/>
          <w:sz w:val="36"/>
          <w:szCs w:val="36"/>
        </w:rPr>
      </w:pPr>
      <w:bookmarkStart w:id="214" w:name="_Toc11659"/>
      <w:bookmarkStart w:id="215" w:name="_Toc8325"/>
      <w:bookmarkStart w:id="216" w:name="_Toc17212"/>
      <w:bookmarkStart w:id="217" w:name="_Toc1150"/>
      <w:bookmarkStart w:id="218" w:name="_Toc23938"/>
      <w:r>
        <w:rPr>
          <w:rFonts w:hint="eastAsia" w:ascii="宋体" w:hAnsi="宋体"/>
          <w:b/>
          <w:sz w:val="36"/>
          <w:szCs w:val="36"/>
        </w:rPr>
        <w:t>项目基本情况表</w:t>
      </w:r>
      <w:bookmarkEnd w:id="214"/>
      <w:bookmarkEnd w:id="215"/>
      <w:bookmarkEnd w:id="216"/>
      <w:bookmarkEnd w:id="217"/>
      <w:bookmarkEnd w:id="218"/>
    </w:p>
    <w:tbl>
      <w:tblPr>
        <w:tblStyle w:val="10"/>
        <w:tblW w:w="102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69"/>
        <w:gridCol w:w="2073"/>
        <w:gridCol w:w="282"/>
        <w:gridCol w:w="1278"/>
        <w:gridCol w:w="262"/>
        <w:gridCol w:w="302"/>
        <w:gridCol w:w="1193"/>
        <w:gridCol w:w="225"/>
        <w:gridCol w:w="14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69" w:type="dxa"/>
            <w:vAlign w:val="center"/>
          </w:tcPr>
          <w:p>
            <w:pPr>
              <w:tabs>
                <w:tab w:val="left" w:pos="1260"/>
                <w:tab w:val="left" w:pos="1440"/>
              </w:tabs>
              <w:adjustRightInd w:val="0"/>
              <w:spacing w:beforeLines="0" w:afterLines="0" w:line="560" w:lineRule="exact"/>
              <w:contextualSpacing/>
              <w:jc w:val="center"/>
              <w:outlineLvl w:val="9"/>
              <w:rPr>
                <w:rFonts w:ascii="宋体" w:hAnsi="宋体"/>
                <w:b/>
                <w:sz w:val="28"/>
                <w:szCs w:val="28"/>
              </w:rPr>
            </w:pPr>
            <w:r>
              <w:rPr>
                <w:rFonts w:hint="eastAsia" w:ascii="宋体" w:hAnsi="宋体"/>
                <w:b/>
                <w:sz w:val="28"/>
                <w:szCs w:val="28"/>
              </w:rPr>
              <w:t>单位名称</w:t>
            </w:r>
          </w:p>
        </w:tc>
        <w:tc>
          <w:tcPr>
            <w:tcW w:w="7043" w:type="dxa"/>
            <w:gridSpan w:val="8"/>
            <w:vAlign w:val="center"/>
          </w:tcPr>
          <w:p>
            <w:pPr>
              <w:tabs>
                <w:tab w:val="left" w:pos="1260"/>
                <w:tab w:val="left" w:pos="1440"/>
              </w:tabs>
              <w:adjustRightInd w:val="0"/>
              <w:spacing w:beforeLines="0" w:afterLines="0" w:line="560" w:lineRule="exact"/>
              <w:contextualSpacing/>
              <w:jc w:val="center"/>
              <w:outlineLvl w:val="9"/>
              <w:rPr>
                <w:rFonts w:ascii="宋体" w:hAnsi="宋体"/>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169" w:type="dxa"/>
            <w:vAlign w:val="center"/>
          </w:tcPr>
          <w:p>
            <w:pPr>
              <w:widowControl w:val="0"/>
              <w:spacing w:beforeLines="0" w:afterLines="0" w:line="560" w:lineRule="exact"/>
              <w:jc w:val="center"/>
              <w:outlineLvl w:val="9"/>
              <w:rPr>
                <w:rFonts w:ascii="宋体" w:hAnsi="宋体" w:cs="宋体"/>
                <w:b/>
                <w:kern w:val="0"/>
                <w:sz w:val="28"/>
                <w:szCs w:val="28"/>
              </w:rPr>
            </w:pPr>
            <w:r>
              <w:rPr>
                <w:rFonts w:hint="eastAsia" w:ascii="宋体" w:hAnsi="宋体" w:cs="宋体"/>
                <w:b/>
                <w:kern w:val="0"/>
                <w:sz w:val="28"/>
                <w:szCs w:val="28"/>
              </w:rPr>
              <w:t>项目名称</w:t>
            </w:r>
          </w:p>
        </w:tc>
        <w:tc>
          <w:tcPr>
            <w:tcW w:w="7043" w:type="dxa"/>
            <w:gridSpan w:val="8"/>
            <w:vAlign w:val="center"/>
          </w:tcPr>
          <w:p>
            <w:pPr>
              <w:widowControl w:val="0"/>
              <w:spacing w:beforeLines="0" w:afterLines="0" w:line="560" w:lineRule="exact"/>
              <w:jc w:val="center"/>
              <w:outlineLvl w:val="9"/>
              <w:rPr>
                <w:rFonts w:ascii="宋体" w:hAnsi="宋体" w:cs="宋体"/>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jc w:val="center"/>
        </w:trPr>
        <w:tc>
          <w:tcPr>
            <w:tcW w:w="3169" w:type="dxa"/>
            <w:vAlign w:val="center"/>
          </w:tcPr>
          <w:p>
            <w:pPr>
              <w:widowControl w:val="0"/>
              <w:spacing w:beforeLines="0" w:afterLines="0" w:line="560" w:lineRule="exact"/>
              <w:jc w:val="center"/>
              <w:outlineLvl w:val="9"/>
              <w:rPr>
                <w:rFonts w:ascii="宋体" w:hAnsi="宋体" w:cs="宋体"/>
                <w:b/>
                <w:kern w:val="0"/>
                <w:sz w:val="28"/>
                <w:szCs w:val="28"/>
              </w:rPr>
            </w:pPr>
            <w:r>
              <w:rPr>
                <w:rFonts w:hint="eastAsia" w:ascii="宋体" w:hAnsi="宋体" w:cs="宋体"/>
                <w:b/>
                <w:kern w:val="0"/>
                <w:sz w:val="28"/>
                <w:szCs w:val="28"/>
              </w:rPr>
              <w:t>申报扶持计划类型</w:t>
            </w:r>
          </w:p>
        </w:tc>
        <w:tc>
          <w:tcPr>
            <w:tcW w:w="7043" w:type="dxa"/>
            <w:gridSpan w:val="8"/>
            <w:vAlign w:val="center"/>
          </w:tcPr>
          <w:p>
            <w:pPr>
              <w:widowControl w:val="0"/>
              <w:spacing w:beforeLines="0" w:afterLines="0" w:line="560" w:lineRule="exact"/>
              <w:jc w:val="center"/>
              <w:outlineLvl w:val="9"/>
              <w:rPr>
                <w:rFonts w:ascii="宋体" w:hAnsi="宋体" w:cs="宋体"/>
                <w:bCs/>
                <w:i/>
                <w:iCs/>
                <w:kern w:val="0"/>
                <w:sz w:val="28"/>
                <w:szCs w:val="28"/>
              </w:rPr>
            </w:pPr>
            <w:r>
              <w:rPr>
                <w:rFonts w:hint="eastAsia" w:ascii="宋体" w:hAnsi="宋体" w:cs="宋体"/>
                <w:bCs/>
                <w:i/>
                <w:iCs/>
                <w:kern w:val="0"/>
                <w:sz w:val="28"/>
                <w:szCs w:val="28"/>
              </w:rPr>
              <w:t>（示例：市级工程研究中心）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69" w:type="dxa"/>
            <w:vAlign w:val="center"/>
          </w:tcPr>
          <w:p>
            <w:pPr>
              <w:widowControl w:val="0"/>
              <w:spacing w:beforeLines="0" w:afterLines="0" w:line="560" w:lineRule="exact"/>
              <w:jc w:val="center"/>
              <w:outlineLvl w:val="9"/>
              <w:rPr>
                <w:rFonts w:ascii="宋体" w:hAnsi="宋体" w:cs="宋体"/>
                <w:b/>
                <w:kern w:val="0"/>
                <w:sz w:val="28"/>
                <w:szCs w:val="28"/>
              </w:rPr>
            </w:pPr>
            <w:r>
              <w:rPr>
                <w:rFonts w:hint="eastAsia" w:ascii="宋体" w:hAnsi="宋体" w:cs="宋体"/>
                <w:b/>
                <w:kern w:val="0"/>
                <w:sz w:val="28"/>
                <w:szCs w:val="28"/>
              </w:rPr>
              <w:t>成立时间</w:t>
            </w:r>
          </w:p>
        </w:tc>
        <w:tc>
          <w:tcPr>
            <w:tcW w:w="2073" w:type="dxa"/>
            <w:vAlign w:val="center"/>
          </w:tcPr>
          <w:p>
            <w:pPr>
              <w:spacing w:beforeLines="0" w:afterLines="0" w:line="560" w:lineRule="exact"/>
              <w:jc w:val="center"/>
              <w:outlineLvl w:val="9"/>
              <w:rPr>
                <w:rFonts w:ascii="宋体" w:hAnsi="宋体" w:cs="宋体"/>
                <w:b/>
                <w:sz w:val="28"/>
                <w:szCs w:val="28"/>
              </w:rPr>
            </w:pPr>
          </w:p>
        </w:tc>
        <w:tc>
          <w:tcPr>
            <w:tcW w:w="1822" w:type="dxa"/>
            <w:gridSpan w:val="3"/>
            <w:vAlign w:val="center"/>
          </w:tcPr>
          <w:p>
            <w:pPr>
              <w:spacing w:beforeLines="0" w:afterLines="0" w:line="560" w:lineRule="exact"/>
              <w:jc w:val="center"/>
              <w:outlineLvl w:val="9"/>
              <w:rPr>
                <w:rFonts w:ascii="宋体" w:hAnsi="宋体" w:cs="宋体"/>
                <w:b/>
                <w:sz w:val="28"/>
                <w:szCs w:val="28"/>
              </w:rPr>
            </w:pPr>
            <w:r>
              <w:rPr>
                <w:rFonts w:hint="eastAsia" w:ascii="宋体" w:hAnsi="宋体" w:cs="宋体"/>
                <w:b/>
                <w:sz w:val="28"/>
                <w:szCs w:val="28"/>
              </w:rPr>
              <w:t>注册资本</w:t>
            </w:r>
          </w:p>
        </w:tc>
        <w:tc>
          <w:tcPr>
            <w:tcW w:w="3148" w:type="dxa"/>
            <w:gridSpan w:val="4"/>
            <w:vAlign w:val="center"/>
          </w:tcPr>
          <w:p>
            <w:pPr>
              <w:widowControl w:val="0"/>
              <w:spacing w:beforeLines="0" w:afterLines="0" w:line="560" w:lineRule="exact"/>
              <w:jc w:val="center"/>
              <w:outlineLvl w:val="9"/>
              <w:rPr>
                <w:rFonts w:ascii="宋体" w:hAnsi="宋体" w:cs="宋体"/>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69" w:type="dxa"/>
            <w:vMerge w:val="restart"/>
            <w:vAlign w:val="center"/>
          </w:tcPr>
          <w:p>
            <w:pPr>
              <w:widowControl w:val="0"/>
              <w:spacing w:beforeLines="0" w:afterLines="0" w:line="560" w:lineRule="exact"/>
              <w:jc w:val="center"/>
              <w:outlineLvl w:val="9"/>
              <w:rPr>
                <w:rFonts w:ascii="宋体" w:hAnsi="宋体" w:cs="宋体"/>
                <w:b/>
                <w:kern w:val="0"/>
                <w:sz w:val="28"/>
                <w:szCs w:val="28"/>
              </w:rPr>
            </w:pPr>
            <w:r>
              <w:rPr>
                <w:rFonts w:hint="eastAsia" w:ascii="宋体" w:hAnsi="宋体" w:cs="宋体"/>
                <w:b/>
                <w:kern w:val="0"/>
                <w:sz w:val="28"/>
                <w:szCs w:val="28"/>
              </w:rPr>
              <w:t>前五位股东情况</w:t>
            </w:r>
          </w:p>
        </w:tc>
        <w:tc>
          <w:tcPr>
            <w:tcW w:w="3895" w:type="dxa"/>
            <w:gridSpan w:val="4"/>
            <w:vAlign w:val="center"/>
          </w:tcPr>
          <w:p>
            <w:pPr>
              <w:spacing w:beforeLines="0" w:afterLines="0" w:line="560" w:lineRule="exact"/>
              <w:jc w:val="center"/>
              <w:outlineLvl w:val="9"/>
              <w:rPr>
                <w:rFonts w:ascii="宋体" w:hAnsi="宋体" w:cs="宋体"/>
                <w:b/>
                <w:sz w:val="28"/>
                <w:szCs w:val="28"/>
              </w:rPr>
            </w:pPr>
            <w:r>
              <w:rPr>
                <w:rFonts w:hint="eastAsia" w:ascii="宋体" w:hAnsi="宋体" w:cs="宋体"/>
                <w:b/>
                <w:sz w:val="28"/>
                <w:szCs w:val="28"/>
              </w:rPr>
              <w:t>股东名称</w:t>
            </w:r>
          </w:p>
        </w:tc>
        <w:tc>
          <w:tcPr>
            <w:tcW w:w="3148" w:type="dxa"/>
            <w:gridSpan w:val="4"/>
            <w:vAlign w:val="center"/>
          </w:tcPr>
          <w:p>
            <w:pPr>
              <w:widowControl w:val="0"/>
              <w:spacing w:beforeLines="0" w:afterLines="0" w:line="560" w:lineRule="exact"/>
              <w:jc w:val="center"/>
              <w:outlineLvl w:val="9"/>
              <w:rPr>
                <w:rFonts w:ascii="宋体" w:hAnsi="宋体" w:cs="宋体"/>
                <w:b/>
                <w:kern w:val="0"/>
                <w:sz w:val="28"/>
                <w:szCs w:val="28"/>
              </w:rPr>
            </w:pPr>
            <w:r>
              <w:rPr>
                <w:rFonts w:hint="eastAsia" w:ascii="宋体" w:hAnsi="宋体" w:cs="宋体"/>
                <w:b/>
                <w:kern w:val="0"/>
                <w:sz w:val="28"/>
                <w:szCs w:val="28"/>
              </w:rPr>
              <w:t>持股比例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69" w:type="dxa"/>
            <w:vMerge w:val="continue"/>
            <w:vAlign w:val="center"/>
          </w:tcPr>
          <w:p>
            <w:pPr>
              <w:widowControl w:val="0"/>
              <w:spacing w:beforeLines="0" w:afterLines="0" w:line="560" w:lineRule="exact"/>
              <w:jc w:val="center"/>
              <w:outlineLvl w:val="9"/>
              <w:rPr>
                <w:rFonts w:ascii="宋体" w:hAnsi="宋体" w:cs="宋体"/>
                <w:b/>
                <w:kern w:val="0"/>
                <w:sz w:val="28"/>
                <w:szCs w:val="28"/>
              </w:rPr>
            </w:pPr>
          </w:p>
        </w:tc>
        <w:tc>
          <w:tcPr>
            <w:tcW w:w="3895" w:type="dxa"/>
            <w:gridSpan w:val="4"/>
            <w:vAlign w:val="center"/>
          </w:tcPr>
          <w:p>
            <w:pPr>
              <w:spacing w:beforeLines="0" w:afterLines="0" w:line="560" w:lineRule="exact"/>
              <w:jc w:val="center"/>
              <w:outlineLvl w:val="9"/>
              <w:rPr>
                <w:rFonts w:ascii="宋体" w:hAnsi="宋体" w:cs="宋体"/>
                <w:b/>
                <w:sz w:val="28"/>
                <w:szCs w:val="28"/>
              </w:rPr>
            </w:pPr>
          </w:p>
        </w:tc>
        <w:tc>
          <w:tcPr>
            <w:tcW w:w="3148" w:type="dxa"/>
            <w:gridSpan w:val="4"/>
            <w:vAlign w:val="center"/>
          </w:tcPr>
          <w:p>
            <w:pPr>
              <w:widowControl w:val="0"/>
              <w:spacing w:beforeLines="0" w:afterLines="0" w:line="560" w:lineRule="exact"/>
              <w:jc w:val="center"/>
              <w:outlineLvl w:val="9"/>
              <w:rPr>
                <w:rFonts w:ascii="宋体" w:hAnsi="宋体" w:cs="宋体"/>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69" w:type="dxa"/>
            <w:vMerge w:val="continue"/>
            <w:vAlign w:val="center"/>
          </w:tcPr>
          <w:p>
            <w:pPr>
              <w:widowControl w:val="0"/>
              <w:spacing w:beforeLines="0" w:afterLines="0" w:line="560" w:lineRule="exact"/>
              <w:jc w:val="center"/>
              <w:outlineLvl w:val="9"/>
              <w:rPr>
                <w:rFonts w:ascii="宋体" w:hAnsi="宋体" w:cs="宋体"/>
                <w:b/>
                <w:kern w:val="0"/>
                <w:sz w:val="28"/>
                <w:szCs w:val="28"/>
              </w:rPr>
            </w:pPr>
          </w:p>
        </w:tc>
        <w:tc>
          <w:tcPr>
            <w:tcW w:w="3895" w:type="dxa"/>
            <w:gridSpan w:val="4"/>
            <w:vAlign w:val="center"/>
          </w:tcPr>
          <w:p>
            <w:pPr>
              <w:spacing w:beforeLines="0" w:afterLines="0" w:line="560" w:lineRule="exact"/>
              <w:jc w:val="center"/>
              <w:outlineLvl w:val="9"/>
              <w:rPr>
                <w:rFonts w:ascii="宋体" w:hAnsi="宋体" w:cs="宋体"/>
                <w:b/>
                <w:sz w:val="28"/>
                <w:szCs w:val="28"/>
              </w:rPr>
            </w:pPr>
          </w:p>
        </w:tc>
        <w:tc>
          <w:tcPr>
            <w:tcW w:w="3148" w:type="dxa"/>
            <w:gridSpan w:val="4"/>
            <w:vAlign w:val="center"/>
          </w:tcPr>
          <w:p>
            <w:pPr>
              <w:widowControl w:val="0"/>
              <w:spacing w:beforeLines="0" w:afterLines="0" w:line="560" w:lineRule="exact"/>
              <w:jc w:val="center"/>
              <w:outlineLvl w:val="9"/>
              <w:rPr>
                <w:rFonts w:ascii="宋体" w:hAnsi="宋体" w:cs="宋体"/>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69" w:type="dxa"/>
            <w:vMerge w:val="continue"/>
            <w:vAlign w:val="center"/>
          </w:tcPr>
          <w:p>
            <w:pPr>
              <w:widowControl w:val="0"/>
              <w:spacing w:beforeLines="0" w:afterLines="0" w:line="560" w:lineRule="exact"/>
              <w:jc w:val="center"/>
              <w:outlineLvl w:val="9"/>
              <w:rPr>
                <w:rFonts w:ascii="宋体" w:hAnsi="宋体" w:cs="宋体"/>
                <w:b/>
                <w:kern w:val="0"/>
                <w:sz w:val="28"/>
                <w:szCs w:val="28"/>
              </w:rPr>
            </w:pPr>
          </w:p>
        </w:tc>
        <w:tc>
          <w:tcPr>
            <w:tcW w:w="3895" w:type="dxa"/>
            <w:gridSpan w:val="4"/>
            <w:vAlign w:val="center"/>
          </w:tcPr>
          <w:p>
            <w:pPr>
              <w:spacing w:beforeLines="0" w:afterLines="0" w:line="560" w:lineRule="exact"/>
              <w:jc w:val="center"/>
              <w:outlineLvl w:val="9"/>
              <w:rPr>
                <w:rFonts w:ascii="宋体" w:hAnsi="宋体" w:cs="宋体"/>
                <w:b/>
                <w:sz w:val="28"/>
                <w:szCs w:val="28"/>
              </w:rPr>
            </w:pPr>
          </w:p>
        </w:tc>
        <w:tc>
          <w:tcPr>
            <w:tcW w:w="3148" w:type="dxa"/>
            <w:gridSpan w:val="4"/>
            <w:vAlign w:val="center"/>
          </w:tcPr>
          <w:p>
            <w:pPr>
              <w:widowControl w:val="0"/>
              <w:spacing w:beforeLines="0" w:afterLines="0" w:line="560" w:lineRule="exact"/>
              <w:jc w:val="center"/>
              <w:outlineLvl w:val="9"/>
              <w:rPr>
                <w:rFonts w:ascii="宋体" w:hAnsi="宋体" w:cs="宋体"/>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69" w:type="dxa"/>
            <w:vMerge w:val="continue"/>
            <w:vAlign w:val="center"/>
          </w:tcPr>
          <w:p>
            <w:pPr>
              <w:widowControl w:val="0"/>
              <w:spacing w:beforeLines="0" w:afterLines="0" w:line="560" w:lineRule="exact"/>
              <w:jc w:val="center"/>
              <w:outlineLvl w:val="9"/>
              <w:rPr>
                <w:rFonts w:ascii="宋体" w:hAnsi="宋体" w:cs="宋体"/>
                <w:b/>
                <w:kern w:val="0"/>
                <w:sz w:val="28"/>
                <w:szCs w:val="28"/>
              </w:rPr>
            </w:pPr>
          </w:p>
        </w:tc>
        <w:tc>
          <w:tcPr>
            <w:tcW w:w="3895" w:type="dxa"/>
            <w:gridSpan w:val="4"/>
            <w:vAlign w:val="center"/>
          </w:tcPr>
          <w:p>
            <w:pPr>
              <w:spacing w:beforeLines="0" w:afterLines="0" w:line="560" w:lineRule="exact"/>
              <w:jc w:val="center"/>
              <w:outlineLvl w:val="9"/>
              <w:rPr>
                <w:rFonts w:ascii="宋体" w:hAnsi="宋体" w:cs="宋体"/>
                <w:b/>
                <w:sz w:val="28"/>
                <w:szCs w:val="28"/>
              </w:rPr>
            </w:pPr>
          </w:p>
        </w:tc>
        <w:tc>
          <w:tcPr>
            <w:tcW w:w="3148" w:type="dxa"/>
            <w:gridSpan w:val="4"/>
            <w:vAlign w:val="center"/>
          </w:tcPr>
          <w:p>
            <w:pPr>
              <w:widowControl w:val="0"/>
              <w:spacing w:beforeLines="0" w:afterLines="0" w:line="560" w:lineRule="exact"/>
              <w:jc w:val="center"/>
              <w:outlineLvl w:val="9"/>
              <w:rPr>
                <w:rFonts w:ascii="宋体" w:hAnsi="宋体" w:cs="宋体"/>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69" w:type="dxa"/>
            <w:vMerge w:val="continue"/>
            <w:vAlign w:val="center"/>
          </w:tcPr>
          <w:p>
            <w:pPr>
              <w:widowControl w:val="0"/>
              <w:spacing w:beforeLines="0" w:afterLines="0" w:line="560" w:lineRule="exact"/>
              <w:jc w:val="center"/>
              <w:outlineLvl w:val="9"/>
              <w:rPr>
                <w:rFonts w:ascii="宋体" w:hAnsi="宋体" w:cs="宋体"/>
                <w:b/>
                <w:kern w:val="0"/>
                <w:sz w:val="28"/>
                <w:szCs w:val="28"/>
              </w:rPr>
            </w:pPr>
          </w:p>
        </w:tc>
        <w:tc>
          <w:tcPr>
            <w:tcW w:w="3895" w:type="dxa"/>
            <w:gridSpan w:val="4"/>
            <w:vAlign w:val="center"/>
          </w:tcPr>
          <w:p>
            <w:pPr>
              <w:spacing w:beforeLines="0" w:afterLines="0" w:line="560" w:lineRule="exact"/>
              <w:jc w:val="center"/>
              <w:outlineLvl w:val="9"/>
              <w:rPr>
                <w:rFonts w:ascii="宋体" w:hAnsi="宋体" w:cs="宋体"/>
                <w:b/>
                <w:sz w:val="28"/>
                <w:szCs w:val="28"/>
              </w:rPr>
            </w:pPr>
          </w:p>
        </w:tc>
        <w:tc>
          <w:tcPr>
            <w:tcW w:w="3148" w:type="dxa"/>
            <w:gridSpan w:val="4"/>
            <w:vAlign w:val="center"/>
          </w:tcPr>
          <w:p>
            <w:pPr>
              <w:widowControl w:val="0"/>
              <w:spacing w:beforeLines="0" w:afterLines="0" w:line="560" w:lineRule="exact"/>
              <w:jc w:val="center"/>
              <w:outlineLvl w:val="9"/>
              <w:rPr>
                <w:rFonts w:ascii="宋体" w:hAnsi="宋体" w:cs="宋体"/>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69" w:type="dxa"/>
            <w:vMerge w:val="restart"/>
            <w:vAlign w:val="center"/>
          </w:tcPr>
          <w:p>
            <w:pPr>
              <w:widowControl w:val="0"/>
              <w:spacing w:beforeLines="0" w:afterLines="0" w:line="560" w:lineRule="exact"/>
              <w:jc w:val="center"/>
              <w:outlineLvl w:val="9"/>
              <w:rPr>
                <w:rFonts w:ascii="宋体" w:hAnsi="宋体" w:cs="宋体"/>
                <w:b/>
                <w:kern w:val="0"/>
                <w:sz w:val="28"/>
                <w:szCs w:val="28"/>
              </w:rPr>
            </w:pPr>
            <w:r>
              <w:rPr>
                <w:rFonts w:hint="eastAsia" w:ascii="宋体" w:hAnsi="宋体" w:cs="宋体"/>
                <w:b/>
                <w:kern w:val="0"/>
                <w:sz w:val="28"/>
                <w:szCs w:val="28"/>
              </w:rPr>
              <w:t>近3年财务经营情况</w:t>
            </w:r>
          </w:p>
        </w:tc>
        <w:tc>
          <w:tcPr>
            <w:tcW w:w="2355" w:type="dxa"/>
            <w:gridSpan w:val="2"/>
            <w:vAlign w:val="center"/>
          </w:tcPr>
          <w:p>
            <w:pPr>
              <w:spacing w:beforeLines="0" w:afterLines="0" w:line="560" w:lineRule="exact"/>
              <w:jc w:val="center"/>
              <w:outlineLvl w:val="9"/>
              <w:rPr>
                <w:rFonts w:ascii="宋体" w:hAnsi="宋体" w:cs="宋体"/>
                <w:b/>
                <w:sz w:val="28"/>
                <w:szCs w:val="28"/>
              </w:rPr>
            </w:pPr>
          </w:p>
        </w:tc>
        <w:tc>
          <w:tcPr>
            <w:tcW w:w="1278" w:type="dxa"/>
            <w:vAlign w:val="center"/>
          </w:tcPr>
          <w:p>
            <w:pPr>
              <w:spacing w:beforeLines="0" w:afterLines="0" w:line="560" w:lineRule="exact"/>
              <w:jc w:val="center"/>
              <w:outlineLvl w:val="9"/>
              <w:rPr>
                <w:rFonts w:ascii="宋体" w:hAnsi="宋体" w:cs="宋体"/>
                <w:b/>
                <w:sz w:val="28"/>
                <w:szCs w:val="28"/>
              </w:rPr>
            </w:pPr>
            <w:r>
              <w:rPr>
                <w:rFonts w:ascii="宋体" w:hAnsi="宋体" w:cs="宋体"/>
                <w:b/>
                <w:sz w:val="28"/>
                <w:szCs w:val="28"/>
              </w:rPr>
              <w:t>20</w:t>
            </w:r>
            <w:r>
              <w:rPr>
                <w:rFonts w:hint="eastAsia" w:ascii="宋体" w:hAnsi="宋体" w:cs="宋体"/>
                <w:b/>
                <w:sz w:val="28"/>
                <w:szCs w:val="28"/>
              </w:rPr>
              <w:t>XX年</w:t>
            </w:r>
          </w:p>
        </w:tc>
        <w:tc>
          <w:tcPr>
            <w:tcW w:w="1757" w:type="dxa"/>
            <w:gridSpan w:val="3"/>
            <w:vAlign w:val="center"/>
          </w:tcPr>
          <w:p>
            <w:pPr>
              <w:spacing w:beforeLines="0" w:afterLines="0" w:line="560" w:lineRule="exact"/>
              <w:jc w:val="center"/>
              <w:outlineLvl w:val="9"/>
              <w:rPr>
                <w:rFonts w:ascii="宋体" w:hAnsi="宋体" w:cs="宋体"/>
                <w:b/>
                <w:sz w:val="28"/>
                <w:szCs w:val="28"/>
              </w:rPr>
            </w:pPr>
            <w:r>
              <w:rPr>
                <w:rFonts w:ascii="宋体" w:hAnsi="宋体" w:cs="宋体"/>
                <w:b/>
                <w:sz w:val="28"/>
                <w:szCs w:val="28"/>
              </w:rPr>
              <w:t>20</w:t>
            </w:r>
            <w:r>
              <w:rPr>
                <w:rFonts w:hint="eastAsia" w:ascii="宋体" w:hAnsi="宋体" w:cs="宋体"/>
                <w:b/>
                <w:sz w:val="28"/>
                <w:szCs w:val="28"/>
              </w:rPr>
              <w:t>XX年</w:t>
            </w:r>
          </w:p>
        </w:tc>
        <w:tc>
          <w:tcPr>
            <w:tcW w:w="1653" w:type="dxa"/>
            <w:gridSpan w:val="2"/>
            <w:vAlign w:val="center"/>
          </w:tcPr>
          <w:p>
            <w:pPr>
              <w:widowControl w:val="0"/>
              <w:spacing w:beforeLines="0" w:afterLines="0" w:line="560" w:lineRule="exact"/>
              <w:jc w:val="center"/>
              <w:outlineLvl w:val="9"/>
              <w:rPr>
                <w:rFonts w:ascii="宋体" w:hAnsi="宋体" w:cs="宋体"/>
                <w:b/>
                <w:kern w:val="0"/>
                <w:sz w:val="28"/>
                <w:szCs w:val="28"/>
              </w:rPr>
            </w:pPr>
            <w:r>
              <w:rPr>
                <w:rFonts w:ascii="宋体" w:hAnsi="宋体" w:cs="宋体"/>
                <w:b/>
                <w:kern w:val="0"/>
                <w:sz w:val="28"/>
                <w:szCs w:val="28"/>
              </w:rPr>
              <w:t>20</w:t>
            </w:r>
            <w:r>
              <w:rPr>
                <w:rFonts w:hint="eastAsia" w:ascii="宋体" w:hAnsi="宋体" w:cs="宋体"/>
                <w:b/>
                <w:kern w:val="0"/>
                <w:sz w:val="28"/>
                <w:szCs w:val="28"/>
              </w:rPr>
              <w:t>XX年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69" w:type="dxa"/>
            <w:vMerge w:val="continue"/>
            <w:vAlign w:val="center"/>
          </w:tcPr>
          <w:p>
            <w:pPr>
              <w:widowControl w:val="0"/>
              <w:spacing w:beforeLines="0" w:afterLines="0" w:line="560" w:lineRule="exact"/>
              <w:jc w:val="center"/>
              <w:outlineLvl w:val="9"/>
              <w:rPr>
                <w:rFonts w:ascii="宋体" w:hAnsi="宋体" w:cs="宋体"/>
                <w:b/>
                <w:kern w:val="0"/>
                <w:sz w:val="28"/>
                <w:szCs w:val="28"/>
              </w:rPr>
            </w:pPr>
          </w:p>
        </w:tc>
        <w:tc>
          <w:tcPr>
            <w:tcW w:w="2355" w:type="dxa"/>
            <w:gridSpan w:val="2"/>
            <w:vAlign w:val="center"/>
          </w:tcPr>
          <w:p>
            <w:pPr>
              <w:spacing w:beforeLines="0" w:afterLines="0" w:line="560" w:lineRule="exact"/>
              <w:jc w:val="center"/>
              <w:outlineLvl w:val="9"/>
              <w:rPr>
                <w:rFonts w:ascii="宋体" w:hAnsi="宋体" w:cs="宋体"/>
                <w:b/>
                <w:sz w:val="28"/>
                <w:szCs w:val="28"/>
              </w:rPr>
            </w:pPr>
            <w:r>
              <w:rPr>
                <w:rFonts w:hint="eastAsia" w:ascii="宋体" w:hAnsi="宋体" w:cs="宋体"/>
                <w:b/>
                <w:sz w:val="28"/>
                <w:szCs w:val="28"/>
              </w:rPr>
              <w:t>总资产（万元）</w:t>
            </w:r>
          </w:p>
        </w:tc>
        <w:tc>
          <w:tcPr>
            <w:tcW w:w="1278" w:type="dxa"/>
            <w:vAlign w:val="center"/>
          </w:tcPr>
          <w:p>
            <w:pPr>
              <w:spacing w:beforeLines="0" w:afterLines="0" w:line="560" w:lineRule="exact"/>
              <w:jc w:val="center"/>
              <w:outlineLvl w:val="9"/>
              <w:rPr>
                <w:rFonts w:ascii="宋体" w:hAnsi="宋体" w:cs="宋体"/>
                <w:b/>
                <w:sz w:val="28"/>
                <w:szCs w:val="28"/>
              </w:rPr>
            </w:pPr>
          </w:p>
        </w:tc>
        <w:tc>
          <w:tcPr>
            <w:tcW w:w="1757" w:type="dxa"/>
            <w:gridSpan w:val="3"/>
            <w:vAlign w:val="center"/>
          </w:tcPr>
          <w:p>
            <w:pPr>
              <w:spacing w:beforeLines="0" w:afterLines="0" w:line="560" w:lineRule="exact"/>
              <w:jc w:val="center"/>
              <w:outlineLvl w:val="9"/>
              <w:rPr>
                <w:rFonts w:ascii="宋体" w:hAnsi="宋体" w:cs="宋体"/>
                <w:b/>
                <w:sz w:val="28"/>
                <w:szCs w:val="28"/>
              </w:rPr>
            </w:pPr>
          </w:p>
        </w:tc>
        <w:tc>
          <w:tcPr>
            <w:tcW w:w="1653" w:type="dxa"/>
            <w:gridSpan w:val="2"/>
            <w:vAlign w:val="center"/>
          </w:tcPr>
          <w:p>
            <w:pPr>
              <w:widowControl w:val="0"/>
              <w:spacing w:beforeLines="0" w:afterLines="0" w:line="560" w:lineRule="exact"/>
              <w:jc w:val="center"/>
              <w:outlineLvl w:val="9"/>
              <w:rPr>
                <w:rFonts w:ascii="宋体" w:hAnsi="宋体" w:cs="宋体"/>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69" w:type="dxa"/>
            <w:vMerge w:val="continue"/>
            <w:vAlign w:val="center"/>
          </w:tcPr>
          <w:p>
            <w:pPr>
              <w:widowControl w:val="0"/>
              <w:spacing w:beforeLines="0" w:afterLines="0" w:line="560" w:lineRule="exact"/>
              <w:jc w:val="center"/>
              <w:outlineLvl w:val="9"/>
              <w:rPr>
                <w:rFonts w:ascii="宋体" w:hAnsi="宋体" w:cs="宋体"/>
                <w:b/>
                <w:kern w:val="0"/>
                <w:sz w:val="28"/>
                <w:szCs w:val="28"/>
              </w:rPr>
            </w:pPr>
          </w:p>
        </w:tc>
        <w:tc>
          <w:tcPr>
            <w:tcW w:w="2355" w:type="dxa"/>
            <w:gridSpan w:val="2"/>
            <w:vAlign w:val="center"/>
          </w:tcPr>
          <w:p>
            <w:pPr>
              <w:spacing w:beforeLines="0" w:afterLines="0" w:line="560" w:lineRule="exact"/>
              <w:jc w:val="center"/>
              <w:outlineLvl w:val="9"/>
              <w:rPr>
                <w:rFonts w:ascii="宋体" w:hAnsi="宋体" w:cs="宋体"/>
                <w:b/>
                <w:sz w:val="28"/>
                <w:szCs w:val="28"/>
              </w:rPr>
            </w:pPr>
            <w:r>
              <w:rPr>
                <w:rFonts w:hint="eastAsia" w:ascii="宋体" w:hAnsi="宋体" w:cs="宋体"/>
                <w:b/>
                <w:sz w:val="28"/>
                <w:szCs w:val="28"/>
              </w:rPr>
              <w:t>固定资产（万元）</w:t>
            </w:r>
          </w:p>
        </w:tc>
        <w:tc>
          <w:tcPr>
            <w:tcW w:w="1278" w:type="dxa"/>
            <w:vAlign w:val="center"/>
          </w:tcPr>
          <w:p>
            <w:pPr>
              <w:spacing w:beforeLines="0" w:afterLines="0" w:line="560" w:lineRule="exact"/>
              <w:jc w:val="center"/>
              <w:outlineLvl w:val="9"/>
              <w:rPr>
                <w:rFonts w:ascii="宋体" w:hAnsi="宋体" w:cs="宋体"/>
                <w:b/>
                <w:sz w:val="28"/>
                <w:szCs w:val="28"/>
              </w:rPr>
            </w:pPr>
          </w:p>
        </w:tc>
        <w:tc>
          <w:tcPr>
            <w:tcW w:w="1757" w:type="dxa"/>
            <w:gridSpan w:val="3"/>
            <w:vAlign w:val="center"/>
          </w:tcPr>
          <w:p>
            <w:pPr>
              <w:spacing w:beforeLines="0" w:afterLines="0" w:line="560" w:lineRule="exact"/>
              <w:jc w:val="center"/>
              <w:outlineLvl w:val="9"/>
              <w:rPr>
                <w:rFonts w:ascii="宋体" w:hAnsi="宋体" w:cs="宋体"/>
                <w:b/>
                <w:sz w:val="28"/>
                <w:szCs w:val="28"/>
              </w:rPr>
            </w:pPr>
          </w:p>
        </w:tc>
        <w:tc>
          <w:tcPr>
            <w:tcW w:w="1653" w:type="dxa"/>
            <w:gridSpan w:val="2"/>
            <w:vAlign w:val="center"/>
          </w:tcPr>
          <w:p>
            <w:pPr>
              <w:widowControl w:val="0"/>
              <w:spacing w:beforeLines="0" w:afterLines="0" w:line="560" w:lineRule="exact"/>
              <w:jc w:val="center"/>
              <w:outlineLvl w:val="9"/>
              <w:rPr>
                <w:rFonts w:ascii="宋体" w:hAnsi="宋体" w:cs="宋体"/>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69" w:type="dxa"/>
            <w:vMerge w:val="continue"/>
            <w:vAlign w:val="center"/>
          </w:tcPr>
          <w:p>
            <w:pPr>
              <w:widowControl w:val="0"/>
              <w:spacing w:beforeLines="0" w:afterLines="0" w:line="560" w:lineRule="exact"/>
              <w:jc w:val="center"/>
              <w:outlineLvl w:val="9"/>
              <w:rPr>
                <w:rFonts w:ascii="宋体" w:hAnsi="宋体" w:cs="宋体"/>
                <w:b/>
                <w:kern w:val="0"/>
                <w:sz w:val="28"/>
                <w:szCs w:val="28"/>
              </w:rPr>
            </w:pPr>
          </w:p>
        </w:tc>
        <w:tc>
          <w:tcPr>
            <w:tcW w:w="2355" w:type="dxa"/>
            <w:gridSpan w:val="2"/>
            <w:vAlign w:val="center"/>
          </w:tcPr>
          <w:p>
            <w:pPr>
              <w:spacing w:beforeLines="0" w:afterLines="0" w:line="560" w:lineRule="exact"/>
              <w:jc w:val="center"/>
              <w:outlineLvl w:val="9"/>
              <w:rPr>
                <w:rFonts w:ascii="宋体" w:hAnsi="宋体" w:cs="宋体"/>
                <w:b/>
                <w:sz w:val="28"/>
                <w:szCs w:val="28"/>
              </w:rPr>
            </w:pPr>
            <w:r>
              <w:rPr>
                <w:rFonts w:hint="eastAsia" w:ascii="宋体" w:hAnsi="宋体" w:cs="宋体"/>
                <w:b/>
                <w:sz w:val="28"/>
                <w:szCs w:val="28"/>
              </w:rPr>
              <w:t>资产负债率（%）</w:t>
            </w:r>
          </w:p>
        </w:tc>
        <w:tc>
          <w:tcPr>
            <w:tcW w:w="1278" w:type="dxa"/>
            <w:vAlign w:val="center"/>
          </w:tcPr>
          <w:p>
            <w:pPr>
              <w:spacing w:beforeLines="0" w:afterLines="0" w:line="560" w:lineRule="exact"/>
              <w:jc w:val="center"/>
              <w:outlineLvl w:val="9"/>
              <w:rPr>
                <w:rFonts w:ascii="宋体" w:hAnsi="宋体" w:cs="宋体"/>
                <w:b/>
                <w:sz w:val="28"/>
                <w:szCs w:val="28"/>
              </w:rPr>
            </w:pPr>
          </w:p>
        </w:tc>
        <w:tc>
          <w:tcPr>
            <w:tcW w:w="1757" w:type="dxa"/>
            <w:gridSpan w:val="3"/>
            <w:vAlign w:val="center"/>
          </w:tcPr>
          <w:p>
            <w:pPr>
              <w:spacing w:beforeLines="0" w:afterLines="0" w:line="560" w:lineRule="exact"/>
              <w:jc w:val="center"/>
              <w:outlineLvl w:val="9"/>
              <w:rPr>
                <w:rFonts w:ascii="宋体" w:hAnsi="宋体" w:cs="宋体"/>
                <w:b/>
                <w:sz w:val="28"/>
                <w:szCs w:val="28"/>
              </w:rPr>
            </w:pPr>
          </w:p>
        </w:tc>
        <w:tc>
          <w:tcPr>
            <w:tcW w:w="1653" w:type="dxa"/>
            <w:gridSpan w:val="2"/>
            <w:vAlign w:val="center"/>
          </w:tcPr>
          <w:p>
            <w:pPr>
              <w:widowControl w:val="0"/>
              <w:spacing w:beforeLines="0" w:afterLines="0" w:line="560" w:lineRule="exact"/>
              <w:jc w:val="center"/>
              <w:outlineLvl w:val="9"/>
              <w:rPr>
                <w:rFonts w:ascii="宋体" w:hAnsi="宋体" w:cs="宋体"/>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69" w:type="dxa"/>
            <w:vMerge w:val="continue"/>
            <w:vAlign w:val="center"/>
          </w:tcPr>
          <w:p>
            <w:pPr>
              <w:widowControl w:val="0"/>
              <w:spacing w:beforeLines="0" w:afterLines="0" w:line="560" w:lineRule="exact"/>
              <w:jc w:val="center"/>
              <w:outlineLvl w:val="9"/>
              <w:rPr>
                <w:rFonts w:ascii="宋体" w:hAnsi="宋体" w:cs="宋体"/>
                <w:b/>
                <w:kern w:val="0"/>
                <w:sz w:val="28"/>
                <w:szCs w:val="28"/>
              </w:rPr>
            </w:pPr>
          </w:p>
        </w:tc>
        <w:tc>
          <w:tcPr>
            <w:tcW w:w="2355" w:type="dxa"/>
            <w:gridSpan w:val="2"/>
            <w:vAlign w:val="center"/>
          </w:tcPr>
          <w:p>
            <w:pPr>
              <w:spacing w:beforeLines="0" w:afterLines="0" w:line="560" w:lineRule="exact"/>
              <w:jc w:val="center"/>
              <w:outlineLvl w:val="9"/>
              <w:rPr>
                <w:rFonts w:ascii="宋体" w:hAnsi="宋体" w:cs="宋体"/>
                <w:b/>
                <w:sz w:val="28"/>
                <w:szCs w:val="28"/>
              </w:rPr>
            </w:pPr>
            <w:r>
              <w:rPr>
                <w:rFonts w:hint="eastAsia" w:ascii="宋体" w:hAnsi="宋体" w:cs="宋体"/>
                <w:b/>
                <w:sz w:val="28"/>
                <w:szCs w:val="28"/>
              </w:rPr>
              <w:t>销售收入（万元）</w:t>
            </w:r>
          </w:p>
        </w:tc>
        <w:tc>
          <w:tcPr>
            <w:tcW w:w="1278" w:type="dxa"/>
            <w:vAlign w:val="center"/>
          </w:tcPr>
          <w:p>
            <w:pPr>
              <w:spacing w:beforeLines="0" w:afterLines="0" w:line="560" w:lineRule="exact"/>
              <w:jc w:val="center"/>
              <w:outlineLvl w:val="9"/>
              <w:rPr>
                <w:rFonts w:ascii="宋体" w:hAnsi="宋体" w:cs="宋体"/>
                <w:b/>
                <w:sz w:val="28"/>
                <w:szCs w:val="28"/>
              </w:rPr>
            </w:pPr>
          </w:p>
        </w:tc>
        <w:tc>
          <w:tcPr>
            <w:tcW w:w="1757" w:type="dxa"/>
            <w:gridSpan w:val="3"/>
            <w:vAlign w:val="center"/>
          </w:tcPr>
          <w:p>
            <w:pPr>
              <w:spacing w:beforeLines="0" w:afterLines="0" w:line="560" w:lineRule="exact"/>
              <w:jc w:val="center"/>
              <w:outlineLvl w:val="9"/>
              <w:rPr>
                <w:rFonts w:ascii="宋体" w:hAnsi="宋体" w:cs="宋体"/>
                <w:b/>
                <w:sz w:val="28"/>
                <w:szCs w:val="28"/>
              </w:rPr>
            </w:pPr>
          </w:p>
        </w:tc>
        <w:tc>
          <w:tcPr>
            <w:tcW w:w="1653" w:type="dxa"/>
            <w:gridSpan w:val="2"/>
            <w:vAlign w:val="center"/>
          </w:tcPr>
          <w:p>
            <w:pPr>
              <w:widowControl w:val="0"/>
              <w:spacing w:beforeLines="0" w:afterLines="0" w:line="560" w:lineRule="exact"/>
              <w:jc w:val="center"/>
              <w:outlineLvl w:val="9"/>
              <w:rPr>
                <w:rFonts w:ascii="宋体" w:hAnsi="宋体" w:cs="宋体"/>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69" w:type="dxa"/>
            <w:vMerge w:val="continue"/>
            <w:vAlign w:val="center"/>
          </w:tcPr>
          <w:p>
            <w:pPr>
              <w:widowControl w:val="0"/>
              <w:spacing w:beforeLines="0" w:afterLines="0" w:line="560" w:lineRule="exact"/>
              <w:jc w:val="center"/>
              <w:outlineLvl w:val="9"/>
              <w:rPr>
                <w:rFonts w:ascii="宋体" w:hAnsi="宋体" w:cs="宋体"/>
                <w:b/>
                <w:kern w:val="0"/>
                <w:sz w:val="28"/>
                <w:szCs w:val="28"/>
              </w:rPr>
            </w:pPr>
          </w:p>
        </w:tc>
        <w:tc>
          <w:tcPr>
            <w:tcW w:w="2355" w:type="dxa"/>
            <w:gridSpan w:val="2"/>
            <w:vAlign w:val="center"/>
          </w:tcPr>
          <w:p>
            <w:pPr>
              <w:spacing w:beforeLines="0" w:afterLines="0" w:line="560" w:lineRule="exact"/>
              <w:jc w:val="center"/>
              <w:outlineLvl w:val="9"/>
              <w:rPr>
                <w:rFonts w:ascii="宋体" w:hAnsi="宋体" w:cs="宋体"/>
                <w:b/>
                <w:sz w:val="28"/>
                <w:szCs w:val="28"/>
              </w:rPr>
            </w:pPr>
            <w:r>
              <w:rPr>
                <w:rFonts w:hint="eastAsia" w:ascii="宋体" w:hAnsi="宋体" w:cs="宋体"/>
                <w:b/>
                <w:sz w:val="28"/>
                <w:szCs w:val="28"/>
              </w:rPr>
              <w:t>净利润（万元）</w:t>
            </w:r>
          </w:p>
        </w:tc>
        <w:tc>
          <w:tcPr>
            <w:tcW w:w="1278" w:type="dxa"/>
            <w:vAlign w:val="center"/>
          </w:tcPr>
          <w:p>
            <w:pPr>
              <w:spacing w:beforeLines="0" w:afterLines="0" w:line="560" w:lineRule="exact"/>
              <w:jc w:val="center"/>
              <w:outlineLvl w:val="9"/>
              <w:rPr>
                <w:rFonts w:ascii="宋体" w:hAnsi="宋体" w:cs="宋体"/>
                <w:b/>
                <w:sz w:val="28"/>
                <w:szCs w:val="28"/>
              </w:rPr>
            </w:pPr>
          </w:p>
        </w:tc>
        <w:tc>
          <w:tcPr>
            <w:tcW w:w="1757" w:type="dxa"/>
            <w:gridSpan w:val="3"/>
            <w:vAlign w:val="center"/>
          </w:tcPr>
          <w:p>
            <w:pPr>
              <w:spacing w:beforeLines="0" w:afterLines="0" w:line="560" w:lineRule="exact"/>
              <w:jc w:val="center"/>
              <w:outlineLvl w:val="9"/>
              <w:rPr>
                <w:rFonts w:ascii="宋体" w:hAnsi="宋体" w:cs="宋体"/>
                <w:b/>
                <w:sz w:val="28"/>
                <w:szCs w:val="28"/>
              </w:rPr>
            </w:pPr>
          </w:p>
        </w:tc>
        <w:tc>
          <w:tcPr>
            <w:tcW w:w="1653" w:type="dxa"/>
            <w:gridSpan w:val="2"/>
            <w:vAlign w:val="center"/>
          </w:tcPr>
          <w:p>
            <w:pPr>
              <w:widowControl w:val="0"/>
              <w:spacing w:beforeLines="0" w:afterLines="0" w:line="560" w:lineRule="exact"/>
              <w:jc w:val="center"/>
              <w:outlineLvl w:val="9"/>
              <w:rPr>
                <w:rFonts w:ascii="宋体" w:hAnsi="宋体" w:cs="宋体"/>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69" w:type="dxa"/>
            <w:vMerge w:val="restart"/>
            <w:vAlign w:val="center"/>
          </w:tcPr>
          <w:p>
            <w:pPr>
              <w:widowControl w:val="0"/>
              <w:spacing w:beforeLines="0" w:afterLines="0" w:line="560" w:lineRule="exact"/>
              <w:jc w:val="center"/>
              <w:outlineLvl w:val="9"/>
              <w:rPr>
                <w:rFonts w:ascii="宋体" w:hAnsi="宋体" w:cs="宋体"/>
                <w:b/>
                <w:kern w:val="0"/>
                <w:sz w:val="28"/>
                <w:szCs w:val="28"/>
              </w:rPr>
            </w:pPr>
            <w:r>
              <w:rPr>
                <w:rFonts w:hint="eastAsia" w:ascii="宋体" w:hAnsi="宋体" w:cs="宋体"/>
                <w:b/>
                <w:kern w:val="0"/>
                <w:sz w:val="28"/>
                <w:szCs w:val="28"/>
              </w:rPr>
              <w:t>主要资质和获奖情况，不超过5项</w:t>
            </w:r>
          </w:p>
        </w:tc>
        <w:tc>
          <w:tcPr>
            <w:tcW w:w="7043" w:type="dxa"/>
            <w:gridSpan w:val="8"/>
            <w:vAlign w:val="center"/>
          </w:tcPr>
          <w:p>
            <w:pPr>
              <w:widowControl w:val="0"/>
              <w:spacing w:beforeLines="0" w:afterLines="0" w:line="560" w:lineRule="exact"/>
              <w:jc w:val="center"/>
              <w:outlineLvl w:val="9"/>
              <w:rPr>
                <w:rFonts w:ascii="宋体" w:hAnsi="宋体" w:cs="宋体"/>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69" w:type="dxa"/>
            <w:vMerge w:val="continue"/>
            <w:vAlign w:val="center"/>
          </w:tcPr>
          <w:p>
            <w:pPr>
              <w:widowControl w:val="0"/>
              <w:spacing w:beforeLines="0" w:afterLines="0" w:line="560" w:lineRule="exact"/>
              <w:jc w:val="center"/>
              <w:outlineLvl w:val="9"/>
              <w:rPr>
                <w:rFonts w:ascii="宋体" w:hAnsi="宋体" w:cs="宋体"/>
                <w:b/>
                <w:kern w:val="0"/>
                <w:sz w:val="28"/>
                <w:szCs w:val="28"/>
              </w:rPr>
            </w:pPr>
          </w:p>
        </w:tc>
        <w:tc>
          <w:tcPr>
            <w:tcW w:w="7043" w:type="dxa"/>
            <w:gridSpan w:val="8"/>
            <w:vAlign w:val="center"/>
          </w:tcPr>
          <w:p>
            <w:pPr>
              <w:widowControl w:val="0"/>
              <w:spacing w:beforeLines="0" w:afterLines="0" w:line="560" w:lineRule="exact"/>
              <w:jc w:val="center"/>
              <w:outlineLvl w:val="9"/>
              <w:rPr>
                <w:rFonts w:ascii="宋体" w:hAnsi="宋体" w:cs="宋体"/>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69" w:type="dxa"/>
            <w:vMerge w:val="continue"/>
            <w:vAlign w:val="center"/>
          </w:tcPr>
          <w:p>
            <w:pPr>
              <w:widowControl w:val="0"/>
              <w:spacing w:beforeLines="0" w:afterLines="0" w:line="560" w:lineRule="exact"/>
              <w:jc w:val="center"/>
              <w:outlineLvl w:val="9"/>
              <w:rPr>
                <w:rFonts w:ascii="宋体" w:hAnsi="宋体" w:cs="宋体"/>
                <w:b/>
                <w:kern w:val="0"/>
                <w:sz w:val="28"/>
                <w:szCs w:val="28"/>
              </w:rPr>
            </w:pPr>
          </w:p>
        </w:tc>
        <w:tc>
          <w:tcPr>
            <w:tcW w:w="7043" w:type="dxa"/>
            <w:gridSpan w:val="8"/>
            <w:vAlign w:val="center"/>
          </w:tcPr>
          <w:p>
            <w:pPr>
              <w:widowControl w:val="0"/>
              <w:spacing w:beforeLines="0" w:afterLines="0" w:line="560" w:lineRule="exact"/>
              <w:jc w:val="center"/>
              <w:outlineLvl w:val="9"/>
              <w:rPr>
                <w:rFonts w:ascii="宋体" w:hAnsi="宋体" w:cs="宋体"/>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69" w:type="dxa"/>
            <w:vMerge w:val="continue"/>
            <w:vAlign w:val="center"/>
          </w:tcPr>
          <w:p>
            <w:pPr>
              <w:widowControl w:val="0"/>
              <w:spacing w:beforeLines="0" w:afterLines="0" w:line="560" w:lineRule="exact"/>
              <w:jc w:val="center"/>
              <w:outlineLvl w:val="9"/>
              <w:rPr>
                <w:rFonts w:ascii="宋体" w:hAnsi="宋体" w:cs="宋体"/>
                <w:b/>
                <w:kern w:val="0"/>
                <w:sz w:val="28"/>
                <w:szCs w:val="28"/>
              </w:rPr>
            </w:pPr>
          </w:p>
        </w:tc>
        <w:tc>
          <w:tcPr>
            <w:tcW w:w="7043" w:type="dxa"/>
            <w:gridSpan w:val="8"/>
            <w:vAlign w:val="center"/>
          </w:tcPr>
          <w:p>
            <w:pPr>
              <w:widowControl w:val="0"/>
              <w:spacing w:beforeLines="0" w:afterLines="0" w:line="560" w:lineRule="exact"/>
              <w:jc w:val="center"/>
              <w:outlineLvl w:val="9"/>
              <w:rPr>
                <w:rFonts w:ascii="宋体" w:hAnsi="宋体" w:cs="宋体"/>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 w:hRule="atLeast"/>
          <w:jc w:val="center"/>
        </w:trPr>
        <w:tc>
          <w:tcPr>
            <w:tcW w:w="3169" w:type="dxa"/>
            <w:vMerge w:val="continue"/>
            <w:vAlign w:val="center"/>
          </w:tcPr>
          <w:p>
            <w:pPr>
              <w:widowControl w:val="0"/>
              <w:spacing w:beforeLines="0" w:afterLines="0" w:line="560" w:lineRule="exact"/>
              <w:jc w:val="center"/>
              <w:outlineLvl w:val="9"/>
              <w:rPr>
                <w:rFonts w:ascii="宋体" w:hAnsi="宋体" w:cs="宋体"/>
                <w:b/>
                <w:kern w:val="0"/>
                <w:sz w:val="28"/>
                <w:szCs w:val="28"/>
              </w:rPr>
            </w:pPr>
          </w:p>
        </w:tc>
        <w:tc>
          <w:tcPr>
            <w:tcW w:w="7043" w:type="dxa"/>
            <w:gridSpan w:val="8"/>
            <w:vAlign w:val="center"/>
          </w:tcPr>
          <w:p>
            <w:pPr>
              <w:widowControl w:val="0"/>
              <w:spacing w:beforeLines="0" w:afterLines="0" w:line="560" w:lineRule="exact"/>
              <w:jc w:val="center"/>
              <w:outlineLvl w:val="9"/>
              <w:rPr>
                <w:rFonts w:ascii="宋体" w:hAnsi="宋体" w:cs="宋体"/>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69" w:type="dxa"/>
            <w:vAlign w:val="center"/>
          </w:tcPr>
          <w:p>
            <w:pPr>
              <w:widowControl w:val="0"/>
              <w:spacing w:beforeLines="0" w:afterLines="0" w:line="560" w:lineRule="exact"/>
              <w:jc w:val="center"/>
              <w:outlineLvl w:val="9"/>
              <w:rPr>
                <w:rFonts w:ascii="宋体" w:hAnsi="宋体" w:cs="宋体"/>
                <w:b/>
                <w:kern w:val="0"/>
                <w:sz w:val="28"/>
                <w:szCs w:val="28"/>
              </w:rPr>
            </w:pPr>
            <w:r>
              <w:rPr>
                <w:rFonts w:hint="eastAsia" w:ascii="宋体" w:hAnsi="宋体" w:cs="宋体"/>
                <w:b/>
                <w:kern w:val="0"/>
                <w:sz w:val="28"/>
                <w:szCs w:val="28"/>
              </w:rPr>
              <w:t>项目前期基础情况，包括领军人物、技术和专利、产品应用和市场情况等，不超过500字</w:t>
            </w:r>
          </w:p>
        </w:tc>
        <w:tc>
          <w:tcPr>
            <w:tcW w:w="7043" w:type="dxa"/>
            <w:gridSpan w:val="8"/>
            <w:vAlign w:val="center"/>
          </w:tcPr>
          <w:p>
            <w:pPr>
              <w:widowControl w:val="0"/>
              <w:spacing w:beforeLines="0" w:afterLines="0" w:line="560" w:lineRule="exact"/>
              <w:jc w:val="center"/>
              <w:outlineLvl w:val="9"/>
              <w:rPr>
                <w:rFonts w:ascii="宋体" w:hAnsi="宋体" w:cs="宋体"/>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69" w:type="dxa"/>
            <w:vAlign w:val="center"/>
          </w:tcPr>
          <w:p>
            <w:pPr>
              <w:widowControl w:val="0"/>
              <w:spacing w:beforeLines="0" w:afterLines="0" w:line="560" w:lineRule="exact"/>
              <w:jc w:val="center"/>
              <w:outlineLvl w:val="9"/>
              <w:rPr>
                <w:rFonts w:ascii="宋体" w:hAnsi="宋体" w:cs="宋体"/>
                <w:b/>
                <w:kern w:val="0"/>
                <w:sz w:val="28"/>
                <w:szCs w:val="28"/>
              </w:rPr>
            </w:pPr>
            <w:r>
              <w:rPr>
                <w:rFonts w:hint="eastAsia" w:ascii="宋体" w:hAnsi="宋体" w:cs="宋体"/>
                <w:b/>
                <w:kern w:val="0"/>
                <w:sz w:val="28"/>
                <w:szCs w:val="28"/>
              </w:rPr>
              <w:t>建设目标和应用示范目标，不超过200字</w:t>
            </w:r>
          </w:p>
        </w:tc>
        <w:tc>
          <w:tcPr>
            <w:tcW w:w="7043" w:type="dxa"/>
            <w:gridSpan w:val="8"/>
            <w:vAlign w:val="center"/>
          </w:tcPr>
          <w:p>
            <w:pPr>
              <w:widowControl w:val="0"/>
              <w:spacing w:beforeLines="0" w:afterLines="0" w:line="560" w:lineRule="exact"/>
              <w:jc w:val="center"/>
              <w:outlineLvl w:val="9"/>
              <w:rPr>
                <w:rFonts w:ascii="宋体" w:hAnsi="宋体" w:cs="宋体"/>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69" w:type="dxa"/>
            <w:vAlign w:val="center"/>
          </w:tcPr>
          <w:p>
            <w:pPr>
              <w:widowControl w:val="0"/>
              <w:spacing w:beforeLines="0" w:afterLines="0" w:line="560" w:lineRule="exact"/>
              <w:jc w:val="center"/>
              <w:outlineLvl w:val="9"/>
              <w:rPr>
                <w:rFonts w:ascii="宋体" w:hAnsi="宋体" w:cs="宋体"/>
                <w:b/>
                <w:kern w:val="0"/>
                <w:sz w:val="28"/>
                <w:szCs w:val="28"/>
              </w:rPr>
            </w:pPr>
            <w:r>
              <w:rPr>
                <w:rFonts w:hint="eastAsia" w:ascii="宋体" w:hAnsi="宋体" w:cs="宋体"/>
                <w:b/>
                <w:kern w:val="0"/>
                <w:sz w:val="28"/>
                <w:szCs w:val="28"/>
              </w:rPr>
              <w:t>主要建设内容，包括技术方案、建设方案、设备配置方案、运营服务方案等，不超过1000字</w:t>
            </w:r>
          </w:p>
        </w:tc>
        <w:tc>
          <w:tcPr>
            <w:tcW w:w="7043" w:type="dxa"/>
            <w:gridSpan w:val="8"/>
            <w:vAlign w:val="center"/>
          </w:tcPr>
          <w:p>
            <w:pPr>
              <w:widowControl w:val="0"/>
              <w:spacing w:beforeLines="0" w:afterLines="0" w:line="560" w:lineRule="exact"/>
              <w:jc w:val="center"/>
              <w:outlineLvl w:val="9"/>
              <w:rPr>
                <w:rFonts w:ascii="宋体" w:hAnsi="宋体" w:cs="宋体"/>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69" w:type="dxa"/>
            <w:vMerge w:val="restart"/>
            <w:vAlign w:val="center"/>
          </w:tcPr>
          <w:p>
            <w:pPr>
              <w:widowControl w:val="0"/>
              <w:spacing w:beforeLines="0" w:afterLines="0" w:line="560" w:lineRule="exact"/>
              <w:jc w:val="center"/>
              <w:outlineLvl w:val="9"/>
              <w:rPr>
                <w:rFonts w:ascii="宋体" w:hAnsi="宋体" w:cs="宋体"/>
                <w:b/>
                <w:kern w:val="0"/>
                <w:sz w:val="28"/>
                <w:szCs w:val="28"/>
              </w:rPr>
            </w:pPr>
            <w:r>
              <w:rPr>
                <w:rFonts w:hint="eastAsia" w:ascii="宋体" w:hAnsi="宋体" w:cs="宋体"/>
                <w:b/>
                <w:kern w:val="0"/>
                <w:sz w:val="28"/>
                <w:szCs w:val="28"/>
              </w:rPr>
              <w:t>项目总投资（万元）</w:t>
            </w:r>
          </w:p>
        </w:tc>
        <w:tc>
          <w:tcPr>
            <w:tcW w:w="2355" w:type="dxa"/>
            <w:gridSpan w:val="2"/>
            <w:vAlign w:val="center"/>
          </w:tcPr>
          <w:p>
            <w:pPr>
              <w:widowControl w:val="0"/>
              <w:spacing w:beforeLines="0" w:afterLines="0" w:line="560" w:lineRule="exact"/>
              <w:jc w:val="center"/>
              <w:outlineLvl w:val="9"/>
              <w:rPr>
                <w:rFonts w:ascii="宋体" w:hAnsi="宋体" w:cs="宋体"/>
                <w:b/>
                <w:kern w:val="0"/>
                <w:sz w:val="28"/>
                <w:szCs w:val="28"/>
              </w:rPr>
            </w:pPr>
            <w:r>
              <w:rPr>
                <w:rFonts w:hint="eastAsia" w:ascii="宋体" w:hAnsi="宋体" w:cs="宋体"/>
                <w:b/>
                <w:kern w:val="0"/>
                <w:sz w:val="28"/>
                <w:szCs w:val="28"/>
              </w:rPr>
              <w:t>工程费用（万元，含软硬件购置费、安装工程费等）</w:t>
            </w:r>
          </w:p>
        </w:tc>
        <w:tc>
          <w:tcPr>
            <w:tcW w:w="1842" w:type="dxa"/>
            <w:gridSpan w:val="3"/>
            <w:vAlign w:val="center"/>
          </w:tcPr>
          <w:p>
            <w:pPr>
              <w:widowControl w:val="0"/>
              <w:spacing w:beforeLines="0" w:afterLines="0" w:line="560" w:lineRule="exact"/>
              <w:jc w:val="center"/>
              <w:outlineLvl w:val="9"/>
              <w:rPr>
                <w:rFonts w:ascii="宋体" w:hAnsi="宋体" w:cs="宋体"/>
                <w:b/>
                <w:kern w:val="0"/>
                <w:sz w:val="28"/>
                <w:szCs w:val="28"/>
              </w:rPr>
            </w:pPr>
            <w:r>
              <w:rPr>
                <w:rFonts w:hint="eastAsia" w:ascii="宋体" w:hAnsi="宋体" w:cs="宋体"/>
                <w:b/>
                <w:kern w:val="0"/>
                <w:sz w:val="28"/>
                <w:szCs w:val="28"/>
              </w:rPr>
              <w:t>工程建设其它费用（万元，研发费用等）</w:t>
            </w:r>
          </w:p>
        </w:tc>
        <w:tc>
          <w:tcPr>
            <w:tcW w:w="1418" w:type="dxa"/>
            <w:gridSpan w:val="2"/>
            <w:vAlign w:val="center"/>
          </w:tcPr>
          <w:p>
            <w:pPr>
              <w:widowControl w:val="0"/>
              <w:spacing w:beforeLines="0" w:afterLines="0" w:line="560" w:lineRule="exact"/>
              <w:jc w:val="center"/>
              <w:outlineLvl w:val="9"/>
              <w:rPr>
                <w:rFonts w:ascii="宋体" w:hAnsi="宋体" w:cs="宋体"/>
                <w:b/>
                <w:kern w:val="0"/>
                <w:sz w:val="28"/>
                <w:szCs w:val="28"/>
              </w:rPr>
            </w:pPr>
            <w:r>
              <w:rPr>
                <w:rFonts w:hint="eastAsia" w:ascii="宋体" w:hAnsi="宋体" w:cs="宋体"/>
                <w:b/>
                <w:kern w:val="0"/>
                <w:sz w:val="28"/>
                <w:szCs w:val="28"/>
              </w:rPr>
              <w:t>预备费（万元）</w:t>
            </w:r>
          </w:p>
        </w:tc>
        <w:tc>
          <w:tcPr>
            <w:tcW w:w="1428" w:type="dxa"/>
            <w:vAlign w:val="center"/>
          </w:tcPr>
          <w:p>
            <w:pPr>
              <w:widowControl w:val="0"/>
              <w:spacing w:beforeLines="0" w:afterLines="0" w:line="560" w:lineRule="exact"/>
              <w:jc w:val="center"/>
              <w:outlineLvl w:val="9"/>
              <w:rPr>
                <w:rFonts w:ascii="宋体" w:hAnsi="宋体" w:cs="宋体"/>
                <w:b/>
                <w:kern w:val="0"/>
                <w:sz w:val="28"/>
                <w:szCs w:val="28"/>
              </w:rPr>
            </w:pPr>
            <w:r>
              <w:rPr>
                <w:rFonts w:hint="eastAsia" w:ascii="宋体" w:hAnsi="宋体" w:cs="宋体"/>
                <w:b/>
                <w:kern w:val="0"/>
                <w:sz w:val="28"/>
                <w:szCs w:val="28"/>
              </w:rPr>
              <w:t>铺底流动资金（万元）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69" w:type="dxa"/>
            <w:vMerge w:val="continue"/>
            <w:vAlign w:val="center"/>
          </w:tcPr>
          <w:p>
            <w:pPr>
              <w:widowControl w:val="0"/>
              <w:spacing w:beforeLines="0" w:afterLines="0" w:line="560" w:lineRule="exact"/>
              <w:jc w:val="center"/>
              <w:outlineLvl w:val="9"/>
              <w:rPr>
                <w:rFonts w:ascii="宋体" w:hAnsi="宋体" w:cs="宋体"/>
                <w:b/>
                <w:kern w:val="0"/>
                <w:sz w:val="28"/>
                <w:szCs w:val="28"/>
              </w:rPr>
            </w:pPr>
          </w:p>
        </w:tc>
        <w:tc>
          <w:tcPr>
            <w:tcW w:w="2355" w:type="dxa"/>
            <w:gridSpan w:val="2"/>
            <w:vAlign w:val="center"/>
          </w:tcPr>
          <w:p>
            <w:pPr>
              <w:widowControl w:val="0"/>
              <w:spacing w:beforeLines="0" w:afterLines="0" w:line="560" w:lineRule="exact"/>
              <w:jc w:val="center"/>
              <w:outlineLvl w:val="9"/>
              <w:rPr>
                <w:rFonts w:ascii="宋体" w:hAnsi="宋体" w:cs="宋体"/>
                <w:b/>
                <w:kern w:val="0"/>
                <w:sz w:val="28"/>
                <w:szCs w:val="28"/>
              </w:rPr>
            </w:pPr>
          </w:p>
        </w:tc>
        <w:tc>
          <w:tcPr>
            <w:tcW w:w="1842" w:type="dxa"/>
            <w:gridSpan w:val="3"/>
            <w:vAlign w:val="center"/>
          </w:tcPr>
          <w:p>
            <w:pPr>
              <w:widowControl w:val="0"/>
              <w:spacing w:beforeLines="0" w:afterLines="0" w:line="560" w:lineRule="exact"/>
              <w:jc w:val="center"/>
              <w:outlineLvl w:val="9"/>
              <w:rPr>
                <w:rFonts w:ascii="宋体" w:hAnsi="宋体" w:cs="宋体"/>
                <w:b/>
                <w:kern w:val="0"/>
                <w:sz w:val="28"/>
                <w:szCs w:val="28"/>
              </w:rPr>
            </w:pPr>
          </w:p>
        </w:tc>
        <w:tc>
          <w:tcPr>
            <w:tcW w:w="1418" w:type="dxa"/>
            <w:gridSpan w:val="2"/>
            <w:vAlign w:val="center"/>
          </w:tcPr>
          <w:p>
            <w:pPr>
              <w:widowControl w:val="0"/>
              <w:spacing w:beforeLines="0" w:afterLines="0" w:line="560" w:lineRule="exact"/>
              <w:jc w:val="center"/>
              <w:outlineLvl w:val="9"/>
              <w:rPr>
                <w:rFonts w:ascii="宋体" w:hAnsi="宋体" w:cs="宋体"/>
                <w:b/>
                <w:kern w:val="0"/>
                <w:sz w:val="28"/>
                <w:szCs w:val="28"/>
              </w:rPr>
            </w:pPr>
          </w:p>
        </w:tc>
        <w:tc>
          <w:tcPr>
            <w:tcW w:w="1428" w:type="dxa"/>
            <w:vAlign w:val="center"/>
          </w:tcPr>
          <w:p>
            <w:pPr>
              <w:widowControl w:val="0"/>
              <w:spacing w:beforeLines="0" w:afterLines="0" w:line="560" w:lineRule="exact"/>
              <w:jc w:val="center"/>
              <w:outlineLvl w:val="9"/>
              <w:rPr>
                <w:rFonts w:ascii="宋体" w:hAnsi="宋体" w:cs="宋体"/>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69" w:type="dxa"/>
            <w:vAlign w:val="center"/>
          </w:tcPr>
          <w:p>
            <w:pPr>
              <w:widowControl w:val="0"/>
              <w:spacing w:beforeLines="0" w:afterLines="0" w:line="560" w:lineRule="exact"/>
              <w:jc w:val="center"/>
              <w:outlineLvl w:val="9"/>
              <w:rPr>
                <w:rFonts w:ascii="宋体" w:hAnsi="宋体" w:cs="宋体"/>
                <w:b/>
                <w:kern w:val="0"/>
                <w:sz w:val="28"/>
                <w:szCs w:val="28"/>
              </w:rPr>
            </w:pPr>
            <w:r>
              <w:rPr>
                <w:rFonts w:hint="eastAsia" w:ascii="宋体" w:hAnsi="宋体" w:cs="宋体"/>
                <w:b/>
                <w:kern w:val="0"/>
                <w:sz w:val="28"/>
                <w:szCs w:val="28"/>
              </w:rPr>
              <w:t>资金筹措方案，包括自筹、贷款</w:t>
            </w:r>
          </w:p>
        </w:tc>
        <w:tc>
          <w:tcPr>
            <w:tcW w:w="7043" w:type="dxa"/>
            <w:gridSpan w:val="8"/>
            <w:vAlign w:val="center"/>
          </w:tcPr>
          <w:p>
            <w:pPr>
              <w:widowControl w:val="0"/>
              <w:spacing w:beforeLines="0" w:afterLines="0" w:line="560" w:lineRule="exact"/>
              <w:jc w:val="center"/>
              <w:outlineLvl w:val="9"/>
              <w:rPr>
                <w:rFonts w:ascii="宋体" w:hAnsi="宋体" w:cs="宋体"/>
                <w:b/>
                <w:kern w:val="0"/>
                <w:sz w:val="28"/>
                <w:szCs w:val="28"/>
              </w:rPr>
            </w:pPr>
          </w:p>
        </w:tc>
      </w:tr>
    </w:tbl>
    <w:p>
      <w:pPr>
        <w:pStyle w:val="2"/>
        <w:spacing w:beforeLines="0" w:after="0" w:afterLines="0" w:line="560" w:lineRule="exact"/>
        <w:ind w:firstLine="0"/>
      </w:pPr>
    </w:p>
    <w:p>
      <w:pPr>
        <w:pStyle w:val="2"/>
        <w:spacing w:beforeLines="0" w:after="0" w:afterLines="0" w:line="560" w:lineRule="exact"/>
        <w:ind w:firstLine="0"/>
      </w:pPr>
    </w:p>
    <w:p>
      <w:pPr>
        <w:spacing w:beforeLines="0" w:afterLines="0" w:line="560" w:lineRule="exact"/>
      </w:pPr>
      <w:r>
        <w:br w:type="page"/>
      </w:r>
    </w:p>
    <w:p>
      <w:pPr>
        <w:outlineLvl w:val="1"/>
        <w:rPr>
          <w:rFonts w:hint="eastAsia" w:ascii="黑体" w:hAnsi="黑体" w:eastAsia="黑体" w:cs="黑体"/>
          <w:b w:val="0"/>
          <w:sz w:val="32"/>
          <w:szCs w:val="22"/>
          <w:lang w:eastAsia="zh-CN"/>
        </w:rPr>
      </w:pPr>
      <w:bookmarkStart w:id="219" w:name="_Toc10597"/>
      <w:r>
        <w:rPr>
          <w:rFonts w:hint="eastAsia" w:ascii="黑体" w:hAnsi="黑体" w:eastAsia="黑体" w:cs="黑体"/>
          <w:b w:val="0"/>
          <w:sz w:val="32"/>
          <w:szCs w:val="22"/>
        </w:rPr>
        <w:t>附件</w:t>
      </w:r>
      <w:r>
        <w:rPr>
          <w:rFonts w:hint="eastAsia" w:ascii="黑体" w:hAnsi="黑体" w:eastAsia="黑体" w:cs="黑体"/>
          <w:b w:val="0"/>
          <w:sz w:val="32"/>
          <w:szCs w:val="22"/>
          <w:lang w:val="en-US" w:eastAsia="zh-CN"/>
        </w:rPr>
        <w:t>2-2</w:t>
      </w:r>
      <w:bookmarkEnd w:id="219"/>
    </w:p>
    <w:p>
      <w:pPr>
        <w:spacing w:beforeLines="0" w:afterLines="0" w:line="560" w:lineRule="exact"/>
        <w:jc w:val="center"/>
        <w:rPr>
          <w:rFonts w:ascii="宋体" w:hAnsi="宋体"/>
          <w:b/>
          <w:sz w:val="36"/>
          <w:szCs w:val="36"/>
        </w:rPr>
      </w:pPr>
      <w:r>
        <w:rPr>
          <w:rFonts w:hint="eastAsia" w:ascii="宋体" w:hAnsi="宋体"/>
          <w:b/>
          <w:sz w:val="36"/>
          <w:szCs w:val="36"/>
        </w:rPr>
        <w:t>项目拟新增设备/软件购置清单</w:t>
      </w:r>
    </w:p>
    <w:p>
      <w:pPr>
        <w:spacing w:beforeLines="0" w:afterLines="0" w:line="560" w:lineRule="exact"/>
        <w:ind w:left="990"/>
        <w:jc w:val="center"/>
        <w:rPr>
          <w:rFonts w:ascii="仿宋_GB2312"/>
          <w:b/>
        </w:rPr>
      </w:pPr>
      <w:r>
        <w:rPr>
          <w:rFonts w:hint="eastAsia" w:ascii="仿宋_GB2312"/>
          <w:b/>
        </w:rPr>
        <w:t xml:space="preserve">                             单位：万元</w:t>
      </w:r>
    </w:p>
    <w:tbl>
      <w:tblPr>
        <w:tblStyle w:val="10"/>
        <w:tblW w:w="89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4"/>
        <w:gridCol w:w="1418"/>
        <w:gridCol w:w="1117"/>
        <w:gridCol w:w="1461"/>
        <w:gridCol w:w="1010"/>
        <w:gridCol w:w="1178"/>
        <w:gridCol w:w="19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824" w:type="dxa"/>
            <w:vAlign w:val="center"/>
          </w:tcPr>
          <w:p>
            <w:pPr>
              <w:tabs>
                <w:tab w:val="left" w:pos="1260"/>
                <w:tab w:val="left" w:pos="1440"/>
              </w:tabs>
              <w:adjustRightInd w:val="0"/>
              <w:spacing w:beforeLines="0" w:afterLines="0" w:line="560" w:lineRule="exact"/>
              <w:contextualSpacing/>
              <w:jc w:val="center"/>
              <w:rPr>
                <w:rFonts w:ascii="仿宋_GB2312" w:hAnsi="宋体"/>
                <w:b/>
                <w:sz w:val="28"/>
                <w:szCs w:val="28"/>
              </w:rPr>
            </w:pPr>
            <w:r>
              <w:rPr>
                <w:rFonts w:hint="eastAsia" w:ascii="仿宋_GB2312" w:hAnsi="宋体"/>
                <w:b/>
                <w:sz w:val="28"/>
                <w:szCs w:val="28"/>
              </w:rPr>
              <w:t>序号</w:t>
            </w:r>
          </w:p>
        </w:tc>
        <w:tc>
          <w:tcPr>
            <w:tcW w:w="1418" w:type="dxa"/>
            <w:vAlign w:val="center"/>
          </w:tcPr>
          <w:p>
            <w:pPr>
              <w:tabs>
                <w:tab w:val="left" w:pos="1260"/>
                <w:tab w:val="left" w:pos="1440"/>
              </w:tabs>
              <w:adjustRightInd w:val="0"/>
              <w:spacing w:beforeLines="0" w:afterLines="0" w:line="560" w:lineRule="exact"/>
              <w:contextualSpacing/>
              <w:jc w:val="center"/>
              <w:rPr>
                <w:rFonts w:ascii="仿宋_GB2312" w:hAnsi="宋体"/>
                <w:b/>
                <w:sz w:val="28"/>
                <w:szCs w:val="28"/>
              </w:rPr>
            </w:pPr>
            <w:r>
              <w:rPr>
                <w:rFonts w:hint="eastAsia" w:ascii="仿宋_GB2312" w:hAnsi="宋体"/>
                <w:b/>
                <w:sz w:val="28"/>
                <w:szCs w:val="28"/>
              </w:rPr>
              <w:t>设备名称</w:t>
            </w:r>
          </w:p>
        </w:tc>
        <w:tc>
          <w:tcPr>
            <w:tcW w:w="1117" w:type="dxa"/>
            <w:vAlign w:val="center"/>
          </w:tcPr>
          <w:p>
            <w:pPr>
              <w:tabs>
                <w:tab w:val="left" w:pos="1260"/>
                <w:tab w:val="left" w:pos="1440"/>
              </w:tabs>
              <w:adjustRightInd w:val="0"/>
              <w:spacing w:beforeLines="0" w:afterLines="0" w:line="560" w:lineRule="exact"/>
              <w:contextualSpacing/>
              <w:jc w:val="center"/>
              <w:rPr>
                <w:rFonts w:ascii="仿宋_GB2312" w:hAnsi="宋体"/>
                <w:b/>
                <w:sz w:val="28"/>
                <w:szCs w:val="28"/>
              </w:rPr>
            </w:pPr>
            <w:r>
              <w:rPr>
                <w:rFonts w:hint="eastAsia" w:ascii="仿宋_GB2312" w:hAnsi="宋体"/>
                <w:b/>
                <w:sz w:val="28"/>
                <w:szCs w:val="28"/>
              </w:rPr>
              <w:t>参考型号</w:t>
            </w:r>
          </w:p>
        </w:tc>
        <w:tc>
          <w:tcPr>
            <w:tcW w:w="1461" w:type="dxa"/>
            <w:vAlign w:val="center"/>
          </w:tcPr>
          <w:p>
            <w:pPr>
              <w:tabs>
                <w:tab w:val="left" w:pos="1260"/>
                <w:tab w:val="left" w:pos="1440"/>
              </w:tabs>
              <w:adjustRightInd w:val="0"/>
              <w:spacing w:beforeLines="0" w:afterLines="0" w:line="560" w:lineRule="exact"/>
              <w:contextualSpacing/>
              <w:jc w:val="center"/>
              <w:rPr>
                <w:rFonts w:ascii="仿宋_GB2312" w:hAnsi="宋体"/>
                <w:b/>
                <w:sz w:val="28"/>
                <w:szCs w:val="28"/>
              </w:rPr>
            </w:pPr>
            <w:r>
              <w:rPr>
                <w:rFonts w:hint="eastAsia" w:ascii="仿宋_GB2312" w:hAnsi="宋体"/>
                <w:b/>
                <w:sz w:val="28"/>
                <w:szCs w:val="28"/>
              </w:rPr>
              <w:t>参考数量</w:t>
            </w:r>
          </w:p>
        </w:tc>
        <w:tc>
          <w:tcPr>
            <w:tcW w:w="1010" w:type="dxa"/>
            <w:vAlign w:val="center"/>
          </w:tcPr>
          <w:p>
            <w:pPr>
              <w:tabs>
                <w:tab w:val="left" w:pos="1260"/>
                <w:tab w:val="left" w:pos="1440"/>
              </w:tabs>
              <w:adjustRightInd w:val="0"/>
              <w:spacing w:beforeLines="0" w:afterLines="0" w:line="560" w:lineRule="exact"/>
              <w:contextualSpacing/>
              <w:jc w:val="center"/>
              <w:rPr>
                <w:rFonts w:ascii="仿宋_GB2312" w:hAnsi="宋体"/>
                <w:b/>
                <w:sz w:val="28"/>
                <w:szCs w:val="28"/>
              </w:rPr>
            </w:pPr>
            <w:r>
              <w:rPr>
                <w:rFonts w:hint="eastAsia" w:ascii="仿宋_GB2312" w:hAnsi="宋体"/>
                <w:b/>
                <w:sz w:val="28"/>
                <w:szCs w:val="28"/>
              </w:rPr>
              <w:t>参考单价</w:t>
            </w:r>
          </w:p>
        </w:tc>
        <w:tc>
          <w:tcPr>
            <w:tcW w:w="1178" w:type="dxa"/>
            <w:vAlign w:val="center"/>
          </w:tcPr>
          <w:p>
            <w:pPr>
              <w:tabs>
                <w:tab w:val="left" w:pos="1260"/>
                <w:tab w:val="left" w:pos="1440"/>
              </w:tabs>
              <w:adjustRightInd w:val="0"/>
              <w:spacing w:beforeLines="0" w:afterLines="0" w:line="560" w:lineRule="exact"/>
              <w:contextualSpacing/>
              <w:jc w:val="center"/>
              <w:rPr>
                <w:rFonts w:ascii="仿宋_GB2312" w:hAnsi="宋体"/>
                <w:b/>
                <w:sz w:val="28"/>
                <w:szCs w:val="28"/>
              </w:rPr>
            </w:pPr>
            <w:r>
              <w:rPr>
                <w:rFonts w:hint="eastAsia" w:ascii="仿宋_GB2312" w:hAnsi="宋体"/>
                <w:b/>
                <w:sz w:val="28"/>
                <w:szCs w:val="28"/>
              </w:rPr>
              <w:t>小计</w:t>
            </w:r>
          </w:p>
          <w:p>
            <w:pPr>
              <w:tabs>
                <w:tab w:val="left" w:pos="1260"/>
                <w:tab w:val="left" w:pos="1440"/>
              </w:tabs>
              <w:adjustRightInd w:val="0"/>
              <w:spacing w:beforeLines="0" w:afterLines="0" w:line="560" w:lineRule="exact"/>
              <w:contextualSpacing/>
              <w:jc w:val="center"/>
              <w:rPr>
                <w:rFonts w:ascii="仿宋_GB2312" w:hAnsi="宋体"/>
                <w:b/>
                <w:sz w:val="28"/>
                <w:szCs w:val="28"/>
              </w:rPr>
            </w:pPr>
          </w:p>
        </w:tc>
        <w:tc>
          <w:tcPr>
            <w:tcW w:w="1906" w:type="dxa"/>
            <w:vAlign w:val="center"/>
          </w:tcPr>
          <w:p>
            <w:pPr>
              <w:tabs>
                <w:tab w:val="left" w:pos="1260"/>
                <w:tab w:val="left" w:pos="1440"/>
              </w:tabs>
              <w:adjustRightInd w:val="0"/>
              <w:spacing w:beforeLines="0" w:afterLines="0" w:line="560" w:lineRule="exact"/>
              <w:contextualSpacing/>
              <w:jc w:val="center"/>
              <w:rPr>
                <w:rFonts w:ascii="仿宋_GB2312" w:hAnsi="宋体"/>
                <w:b/>
                <w:sz w:val="28"/>
                <w:szCs w:val="28"/>
              </w:rPr>
            </w:pPr>
            <w:r>
              <w:rPr>
                <w:rFonts w:hint="eastAsia" w:ascii="仿宋_GB2312" w:hAnsi="宋体"/>
                <w:b/>
                <w:sz w:val="28"/>
                <w:szCs w:val="28"/>
              </w:rPr>
              <w:t>是否使用财政资助资金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24" w:type="dxa"/>
            <w:vAlign w:val="center"/>
          </w:tcPr>
          <w:p>
            <w:pPr>
              <w:widowControl w:val="0"/>
              <w:spacing w:beforeLines="0" w:afterLines="0" w:line="560" w:lineRule="exact"/>
              <w:jc w:val="center"/>
              <w:rPr>
                <w:rFonts w:ascii="仿宋_GB2312" w:hAnsi="宋体" w:cs="宋体"/>
                <w:bCs/>
                <w:kern w:val="0"/>
                <w:szCs w:val="21"/>
              </w:rPr>
            </w:pPr>
          </w:p>
        </w:tc>
        <w:tc>
          <w:tcPr>
            <w:tcW w:w="1418" w:type="dxa"/>
            <w:vAlign w:val="center"/>
          </w:tcPr>
          <w:p>
            <w:pPr>
              <w:spacing w:beforeLines="0" w:afterLines="0" w:line="560" w:lineRule="exact"/>
              <w:jc w:val="center"/>
              <w:rPr>
                <w:rFonts w:ascii="仿宋_GB2312" w:hAnsi="宋体" w:cs="宋体"/>
                <w:szCs w:val="21"/>
              </w:rPr>
            </w:pPr>
          </w:p>
        </w:tc>
        <w:tc>
          <w:tcPr>
            <w:tcW w:w="1117" w:type="dxa"/>
            <w:vAlign w:val="center"/>
          </w:tcPr>
          <w:p>
            <w:pPr>
              <w:spacing w:beforeLines="0" w:afterLines="0" w:line="560" w:lineRule="exact"/>
              <w:jc w:val="center"/>
              <w:rPr>
                <w:rFonts w:ascii="仿宋_GB2312" w:hAnsi="宋体" w:cs="宋体"/>
                <w:szCs w:val="21"/>
              </w:rPr>
            </w:pPr>
          </w:p>
        </w:tc>
        <w:tc>
          <w:tcPr>
            <w:tcW w:w="1461" w:type="dxa"/>
            <w:vAlign w:val="center"/>
          </w:tcPr>
          <w:p>
            <w:pPr>
              <w:widowControl w:val="0"/>
              <w:spacing w:beforeLines="0" w:afterLines="0" w:line="560" w:lineRule="exact"/>
              <w:jc w:val="center"/>
              <w:rPr>
                <w:rFonts w:ascii="仿宋_GB2312" w:hAnsi="宋体" w:cs="宋体"/>
                <w:bCs/>
                <w:kern w:val="0"/>
                <w:szCs w:val="21"/>
              </w:rPr>
            </w:pPr>
          </w:p>
        </w:tc>
        <w:tc>
          <w:tcPr>
            <w:tcW w:w="1010" w:type="dxa"/>
            <w:vAlign w:val="center"/>
          </w:tcPr>
          <w:p>
            <w:pPr>
              <w:spacing w:beforeLines="0" w:afterLines="0" w:line="560" w:lineRule="exact"/>
              <w:jc w:val="center"/>
              <w:rPr>
                <w:rFonts w:ascii="仿宋_GB2312" w:hAnsi="宋体" w:cs="宋体"/>
                <w:szCs w:val="21"/>
              </w:rPr>
            </w:pPr>
          </w:p>
        </w:tc>
        <w:tc>
          <w:tcPr>
            <w:tcW w:w="1178" w:type="dxa"/>
            <w:vAlign w:val="center"/>
          </w:tcPr>
          <w:p>
            <w:pPr>
              <w:spacing w:beforeLines="0" w:afterLines="0" w:line="560" w:lineRule="exact"/>
              <w:jc w:val="center"/>
              <w:rPr>
                <w:rFonts w:ascii="仿宋_GB2312" w:hAnsi="宋体" w:cs="宋体"/>
                <w:szCs w:val="21"/>
              </w:rPr>
            </w:pPr>
          </w:p>
        </w:tc>
        <w:tc>
          <w:tcPr>
            <w:tcW w:w="1906" w:type="dxa"/>
            <w:vAlign w:val="center"/>
          </w:tcPr>
          <w:p>
            <w:pPr>
              <w:spacing w:beforeLines="0" w:afterLines="0" w:line="560" w:lineRule="exact"/>
              <w:jc w:val="center"/>
              <w:rPr>
                <w:rFonts w:ascii="仿宋_GB2312"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24" w:type="dxa"/>
            <w:vAlign w:val="center"/>
          </w:tcPr>
          <w:p>
            <w:pPr>
              <w:widowControl w:val="0"/>
              <w:spacing w:beforeLines="0" w:afterLines="0" w:line="560" w:lineRule="exact"/>
              <w:jc w:val="center"/>
              <w:rPr>
                <w:rFonts w:ascii="仿宋_GB2312" w:hAnsi="宋体" w:cs="宋体"/>
                <w:bCs/>
                <w:kern w:val="0"/>
                <w:szCs w:val="21"/>
              </w:rPr>
            </w:pPr>
          </w:p>
        </w:tc>
        <w:tc>
          <w:tcPr>
            <w:tcW w:w="1418" w:type="dxa"/>
            <w:vAlign w:val="center"/>
          </w:tcPr>
          <w:p>
            <w:pPr>
              <w:spacing w:beforeLines="0" w:afterLines="0" w:line="560" w:lineRule="exact"/>
              <w:jc w:val="center"/>
              <w:rPr>
                <w:rFonts w:ascii="仿宋_GB2312" w:hAnsi="宋体" w:cs="宋体"/>
                <w:szCs w:val="21"/>
              </w:rPr>
            </w:pPr>
          </w:p>
        </w:tc>
        <w:tc>
          <w:tcPr>
            <w:tcW w:w="1117" w:type="dxa"/>
            <w:vAlign w:val="center"/>
          </w:tcPr>
          <w:p>
            <w:pPr>
              <w:spacing w:beforeLines="0" w:afterLines="0" w:line="560" w:lineRule="exact"/>
              <w:jc w:val="center"/>
              <w:rPr>
                <w:rFonts w:ascii="仿宋_GB2312" w:hAnsi="宋体" w:cs="宋体"/>
                <w:szCs w:val="21"/>
              </w:rPr>
            </w:pPr>
          </w:p>
        </w:tc>
        <w:tc>
          <w:tcPr>
            <w:tcW w:w="1461" w:type="dxa"/>
            <w:vAlign w:val="center"/>
          </w:tcPr>
          <w:p>
            <w:pPr>
              <w:widowControl w:val="0"/>
              <w:spacing w:beforeLines="0" w:afterLines="0" w:line="560" w:lineRule="exact"/>
              <w:jc w:val="center"/>
              <w:rPr>
                <w:rFonts w:ascii="仿宋_GB2312" w:hAnsi="宋体" w:cs="宋体"/>
                <w:bCs/>
                <w:kern w:val="0"/>
                <w:szCs w:val="21"/>
              </w:rPr>
            </w:pPr>
          </w:p>
        </w:tc>
        <w:tc>
          <w:tcPr>
            <w:tcW w:w="1010" w:type="dxa"/>
            <w:vAlign w:val="center"/>
          </w:tcPr>
          <w:p>
            <w:pPr>
              <w:spacing w:beforeLines="0" w:afterLines="0" w:line="560" w:lineRule="exact"/>
              <w:jc w:val="center"/>
              <w:rPr>
                <w:rFonts w:ascii="仿宋_GB2312" w:hAnsi="宋体" w:cs="宋体"/>
                <w:szCs w:val="21"/>
              </w:rPr>
            </w:pPr>
          </w:p>
        </w:tc>
        <w:tc>
          <w:tcPr>
            <w:tcW w:w="1178" w:type="dxa"/>
            <w:vAlign w:val="center"/>
          </w:tcPr>
          <w:p>
            <w:pPr>
              <w:spacing w:beforeLines="0" w:afterLines="0" w:line="560" w:lineRule="exact"/>
              <w:jc w:val="center"/>
              <w:rPr>
                <w:rFonts w:ascii="仿宋_GB2312" w:hAnsi="宋体" w:cs="宋体"/>
                <w:szCs w:val="21"/>
              </w:rPr>
            </w:pPr>
          </w:p>
        </w:tc>
        <w:tc>
          <w:tcPr>
            <w:tcW w:w="1906" w:type="dxa"/>
            <w:vAlign w:val="center"/>
          </w:tcPr>
          <w:p>
            <w:pPr>
              <w:spacing w:beforeLines="0" w:afterLines="0" w:line="560" w:lineRule="exact"/>
              <w:jc w:val="center"/>
              <w:rPr>
                <w:rFonts w:ascii="仿宋_GB2312"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24" w:type="dxa"/>
            <w:vAlign w:val="center"/>
          </w:tcPr>
          <w:p>
            <w:pPr>
              <w:widowControl w:val="0"/>
              <w:spacing w:beforeLines="0" w:afterLines="0" w:line="560" w:lineRule="exact"/>
              <w:jc w:val="center"/>
              <w:rPr>
                <w:rFonts w:ascii="仿宋_GB2312" w:hAnsi="宋体" w:cs="宋体"/>
                <w:kern w:val="0"/>
                <w:szCs w:val="21"/>
              </w:rPr>
            </w:pPr>
          </w:p>
        </w:tc>
        <w:tc>
          <w:tcPr>
            <w:tcW w:w="1418" w:type="dxa"/>
            <w:vAlign w:val="center"/>
          </w:tcPr>
          <w:p>
            <w:pPr>
              <w:spacing w:beforeLines="0" w:afterLines="0" w:line="560" w:lineRule="exact"/>
              <w:jc w:val="center"/>
              <w:rPr>
                <w:rFonts w:ascii="仿宋_GB2312" w:hAnsi="宋体" w:cs="宋体"/>
                <w:szCs w:val="21"/>
              </w:rPr>
            </w:pPr>
          </w:p>
        </w:tc>
        <w:tc>
          <w:tcPr>
            <w:tcW w:w="1117" w:type="dxa"/>
            <w:vAlign w:val="center"/>
          </w:tcPr>
          <w:p>
            <w:pPr>
              <w:spacing w:beforeLines="0" w:afterLines="0" w:line="560" w:lineRule="exact"/>
              <w:jc w:val="center"/>
              <w:rPr>
                <w:rFonts w:ascii="仿宋_GB2312" w:hAnsi="宋体" w:cs="宋体"/>
                <w:szCs w:val="21"/>
              </w:rPr>
            </w:pPr>
          </w:p>
        </w:tc>
        <w:tc>
          <w:tcPr>
            <w:tcW w:w="1461" w:type="dxa"/>
            <w:vAlign w:val="center"/>
          </w:tcPr>
          <w:p>
            <w:pPr>
              <w:widowControl w:val="0"/>
              <w:spacing w:beforeLines="0" w:afterLines="0" w:line="560" w:lineRule="exact"/>
              <w:jc w:val="center"/>
              <w:rPr>
                <w:rFonts w:ascii="仿宋_GB2312" w:hAnsi="宋体" w:cs="宋体"/>
                <w:kern w:val="0"/>
                <w:szCs w:val="21"/>
              </w:rPr>
            </w:pPr>
          </w:p>
        </w:tc>
        <w:tc>
          <w:tcPr>
            <w:tcW w:w="1010" w:type="dxa"/>
            <w:vAlign w:val="center"/>
          </w:tcPr>
          <w:p>
            <w:pPr>
              <w:spacing w:beforeLines="0" w:afterLines="0" w:line="560" w:lineRule="exact"/>
              <w:jc w:val="center"/>
              <w:rPr>
                <w:rFonts w:ascii="仿宋_GB2312" w:hAnsi="宋体" w:cs="宋体"/>
                <w:szCs w:val="21"/>
              </w:rPr>
            </w:pPr>
          </w:p>
        </w:tc>
        <w:tc>
          <w:tcPr>
            <w:tcW w:w="1178" w:type="dxa"/>
            <w:vAlign w:val="center"/>
          </w:tcPr>
          <w:p>
            <w:pPr>
              <w:spacing w:beforeLines="0" w:afterLines="0" w:line="560" w:lineRule="exact"/>
              <w:jc w:val="center"/>
              <w:rPr>
                <w:rFonts w:ascii="仿宋_GB2312" w:hAnsi="宋体" w:cs="宋体"/>
                <w:szCs w:val="21"/>
              </w:rPr>
            </w:pPr>
          </w:p>
        </w:tc>
        <w:tc>
          <w:tcPr>
            <w:tcW w:w="1906" w:type="dxa"/>
            <w:vAlign w:val="center"/>
          </w:tcPr>
          <w:p>
            <w:pPr>
              <w:spacing w:beforeLines="0" w:afterLines="0" w:line="560" w:lineRule="exact"/>
              <w:jc w:val="center"/>
              <w:rPr>
                <w:rFonts w:ascii="仿宋_GB2312"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24" w:type="dxa"/>
            <w:vAlign w:val="center"/>
          </w:tcPr>
          <w:p>
            <w:pPr>
              <w:widowControl w:val="0"/>
              <w:spacing w:beforeLines="0" w:afterLines="0" w:line="560" w:lineRule="exact"/>
              <w:jc w:val="center"/>
              <w:rPr>
                <w:rFonts w:ascii="仿宋_GB2312" w:hAnsi="宋体" w:cs="宋体"/>
                <w:kern w:val="0"/>
                <w:szCs w:val="21"/>
              </w:rPr>
            </w:pPr>
          </w:p>
        </w:tc>
        <w:tc>
          <w:tcPr>
            <w:tcW w:w="1418" w:type="dxa"/>
            <w:vAlign w:val="center"/>
          </w:tcPr>
          <w:p>
            <w:pPr>
              <w:spacing w:beforeLines="0" w:afterLines="0" w:line="560" w:lineRule="exact"/>
              <w:jc w:val="center"/>
              <w:rPr>
                <w:rFonts w:ascii="仿宋_GB2312" w:hAnsi="宋体" w:cs="宋体"/>
                <w:szCs w:val="21"/>
              </w:rPr>
            </w:pPr>
          </w:p>
        </w:tc>
        <w:tc>
          <w:tcPr>
            <w:tcW w:w="1117" w:type="dxa"/>
            <w:vAlign w:val="center"/>
          </w:tcPr>
          <w:p>
            <w:pPr>
              <w:spacing w:beforeLines="0" w:afterLines="0" w:line="560" w:lineRule="exact"/>
              <w:jc w:val="center"/>
              <w:rPr>
                <w:rFonts w:ascii="仿宋_GB2312" w:hAnsi="宋体" w:cs="宋体"/>
                <w:szCs w:val="21"/>
              </w:rPr>
            </w:pPr>
          </w:p>
        </w:tc>
        <w:tc>
          <w:tcPr>
            <w:tcW w:w="1461" w:type="dxa"/>
            <w:vAlign w:val="center"/>
          </w:tcPr>
          <w:p>
            <w:pPr>
              <w:widowControl w:val="0"/>
              <w:spacing w:beforeLines="0" w:afterLines="0" w:line="560" w:lineRule="exact"/>
              <w:jc w:val="center"/>
              <w:rPr>
                <w:rFonts w:ascii="仿宋_GB2312" w:hAnsi="宋体" w:cs="宋体"/>
                <w:kern w:val="0"/>
                <w:szCs w:val="21"/>
              </w:rPr>
            </w:pPr>
          </w:p>
        </w:tc>
        <w:tc>
          <w:tcPr>
            <w:tcW w:w="1010" w:type="dxa"/>
            <w:vAlign w:val="center"/>
          </w:tcPr>
          <w:p>
            <w:pPr>
              <w:spacing w:beforeLines="0" w:afterLines="0" w:line="560" w:lineRule="exact"/>
              <w:jc w:val="center"/>
              <w:rPr>
                <w:rFonts w:ascii="仿宋_GB2312" w:hAnsi="宋体" w:cs="宋体"/>
                <w:szCs w:val="21"/>
              </w:rPr>
            </w:pPr>
          </w:p>
        </w:tc>
        <w:tc>
          <w:tcPr>
            <w:tcW w:w="1178" w:type="dxa"/>
            <w:vAlign w:val="center"/>
          </w:tcPr>
          <w:p>
            <w:pPr>
              <w:spacing w:beforeLines="0" w:afterLines="0" w:line="560" w:lineRule="exact"/>
              <w:jc w:val="center"/>
              <w:rPr>
                <w:rFonts w:ascii="仿宋_GB2312" w:hAnsi="宋体" w:cs="宋体"/>
                <w:szCs w:val="21"/>
              </w:rPr>
            </w:pPr>
          </w:p>
        </w:tc>
        <w:tc>
          <w:tcPr>
            <w:tcW w:w="1906" w:type="dxa"/>
            <w:vAlign w:val="center"/>
          </w:tcPr>
          <w:p>
            <w:pPr>
              <w:spacing w:beforeLines="0" w:afterLines="0" w:line="560" w:lineRule="exact"/>
              <w:jc w:val="center"/>
              <w:rPr>
                <w:rFonts w:ascii="仿宋_GB2312"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24" w:type="dxa"/>
            <w:vAlign w:val="center"/>
          </w:tcPr>
          <w:p>
            <w:pPr>
              <w:widowControl w:val="0"/>
              <w:spacing w:beforeLines="0" w:afterLines="0" w:line="560" w:lineRule="exact"/>
              <w:jc w:val="center"/>
              <w:rPr>
                <w:rFonts w:ascii="仿宋_GB2312" w:hAnsi="宋体" w:cs="宋体"/>
                <w:kern w:val="0"/>
                <w:szCs w:val="21"/>
              </w:rPr>
            </w:pPr>
          </w:p>
        </w:tc>
        <w:tc>
          <w:tcPr>
            <w:tcW w:w="1418" w:type="dxa"/>
            <w:vAlign w:val="center"/>
          </w:tcPr>
          <w:p>
            <w:pPr>
              <w:spacing w:beforeLines="0" w:afterLines="0" w:line="560" w:lineRule="exact"/>
              <w:jc w:val="center"/>
              <w:rPr>
                <w:rFonts w:ascii="仿宋_GB2312" w:hAnsi="宋体" w:cs="宋体"/>
                <w:szCs w:val="21"/>
              </w:rPr>
            </w:pPr>
          </w:p>
        </w:tc>
        <w:tc>
          <w:tcPr>
            <w:tcW w:w="1117" w:type="dxa"/>
            <w:vAlign w:val="center"/>
          </w:tcPr>
          <w:p>
            <w:pPr>
              <w:spacing w:beforeLines="0" w:afterLines="0" w:line="560" w:lineRule="exact"/>
              <w:jc w:val="center"/>
              <w:rPr>
                <w:rFonts w:ascii="仿宋_GB2312" w:hAnsi="宋体" w:cs="宋体"/>
                <w:szCs w:val="21"/>
              </w:rPr>
            </w:pPr>
          </w:p>
        </w:tc>
        <w:tc>
          <w:tcPr>
            <w:tcW w:w="1461" w:type="dxa"/>
            <w:vAlign w:val="center"/>
          </w:tcPr>
          <w:p>
            <w:pPr>
              <w:widowControl w:val="0"/>
              <w:spacing w:beforeLines="0" w:afterLines="0" w:line="560" w:lineRule="exact"/>
              <w:jc w:val="center"/>
              <w:rPr>
                <w:rFonts w:ascii="仿宋_GB2312" w:hAnsi="宋体" w:cs="宋体"/>
                <w:kern w:val="0"/>
                <w:szCs w:val="21"/>
              </w:rPr>
            </w:pPr>
          </w:p>
        </w:tc>
        <w:tc>
          <w:tcPr>
            <w:tcW w:w="1010" w:type="dxa"/>
            <w:vAlign w:val="center"/>
          </w:tcPr>
          <w:p>
            <w:pPr>
              <w:spacing w:beforeLines="0" w:afterLines="0" w:line="560" w:lineRule="exact"/>
              <w:jc w:val="center"/>
              <w:rPr>
                <w:rFonts w:ascii="仿宋_GB2312" w:hAnsi="宋体" w:cs="宋体"/>
                <w:szCs w:val="21"/>
              </w:rPr>
            </w:pPr>
          </w:p>
        </w:tc>
        <w:tc>
          <w:tcPr>
            <w:tcW w:w="1178" w:type="dxa"/>
            <w:vAlign w:val="center"/>
          </w:tcPr>
          <w:p>
            <w:pPr>
              <w:spacing w:beforeLines="0" w:afterLines="0" w:line="560" w:lineRule="exact"/>
              <w:jc w:val="center"/>
              <w:rPr>
                <w:rFonts w:ascii="仿宋_GB2312" w:hAnsi="宋体" w:cs="宋体"/>
                <w:szCs w:val="21"/>
              </w:rPr>
            </w:pPr>
          </w:p>
        </w:tc>
        <w:tc>
          <w:tcPr>
            <w:tcW w:w="1906" w:type="dxa"/>
            <w:vAlign w:val="center"/>
          </w:tcPr>
          <w:p>
            <w:pPr>
              <w:spacing w:beforeLines="0" w:afterLines="0" w:line="560" w:lineRule="exact"/>
              <w:jc w:val="center"/>
              <w:rPr>
                <w:rFonts w:ascii="仿宋_GB2312"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24" w:type="dxa"/>
            <w:vAlign w:val="center"/>
          </w:tcPr>
          <w:p>
            <w:pPr>
              <w:widowControl w:val="0"/>
              <w:spacing w:beforeLines="0" w:afterLines="0" w:line="560" w:lineRule="exact"/>
              <w:jc w:val="center"/>
              <w:rPr>
                <w:rFonts w:ascii="仿宋_GB2312" w:hAnsi="宋体" w:cs="宋体"/>
                <w:kern w:val="0"/>
                <w:szCs w:val="21"/>
              </w:rPr>
            </w:pPr>
          </w:p>
        </w:tc>
        <w:tc>
          <w:tcPr>
            <w:tcW w:w="1418" w:type="dxa"/>
            <w:vAlign w:val="center"/>
          </w:tcPr>
          <w:p>
            <w:pPr>
              <w:spacing w:beforeLines="0" w:afterLines="0" w:line="560" w:lineRule="exact"/>
              <w:jc w:val="center"/>
              <w:rPr>
                <w:rFonts w:ascii="仿宋_GB2312" w:hAnsi="宋体" w:cs="宋体"/>
                <w:szCs w:val="21"/>
              </w:rPr>
            </w:pPr>
          </w:p>
        </w:tc>
        <w:tc>
          <w:tcPr>
            <w:tcW w:w="1117" w:type="dxa"/>
            <w:vAlign w:val="center"/>
          </w:tcPr>
          <w:p>
            <w:pPr>
              <w:spacing w:beforeLines="0" w:afterLines="0" w:line="560" w:lineRule="exact"/>
              <w:jc w:val="center"/>
              <w:rPr>
                <w:rFonts w:ascii="仿宋_GB2312" w:hAnsi="宋体" w:cs="宋体"/>
                <w:szCs w:val="21"/>
              </w:rPr>
            </w:pPr>
          </w:p>
        </w:tc>
        <w:tc>
          <w:tcPr>
            <w:tcW w:w="1461" w:type="dxa"/>
            <w:vAlign w:val="center"/>
          </w:tcPr>
          <w:p>
            <w:pPr>
              <w:widowControl w:val="0"/>
              <w:spacing w:beforeLines="0" w:afterLines="0" w:line="560" w:lineRule="exact"/>
              <w:jc w:val="center"/>
              <w:rPr>
                <w:rFonts w:ascii="仿宋_GB2312" w:hAnsi="宋体" w:cs="宋体"/>
                <w:kern w:val="0"/>
                <w:szCs w:val="21"/>
              </w:rPr>
            </w:pPr>
          </w:p>
        </w:tc>
        <w:tc>
          <w:tcPr>
            <w:tcW w:w="1010" w:type="dxa"/>
            <w:vAlign w:val="center"/>
          </w:tcPr>
          <w:p>
            <w:pPr>
              <w:spacing w:beforeLines="0" w:afterLines="0" w:line="560" w:lineRule="exact"/>
              <w:jc w:val="center"/>
              <w:rPr>
                <w:rFonts w:ascii="仿宋_GB2312" w:hAnsi="宋体" w:cs="宋体"/>
                <w:szCs w:val="21"/>
              </w:rPr>
            </w:pPr>
          </w:p>
        </w:tc>
        <w:tc>
          <w:tcPr>
            <w:tcW w:w="1178" w:type="dxa"/>
            <w:vAlign w:val="center"/>
          </w:tcPr>
          <w:p>
            <w:pPr>
              <w:spacing w:beforeLines="0" w:afterLines="0" w:line="560" w:lineRule="exact"/>
              <w:jc w:val="center"/>
              <w:rPr>
                <w:rFonts w:ascii="仿宋_GB2312" w:hAnsi="宋体" w:cs="宋体"/>
                <w:szCs w:val="21"/>
              </w:rPr>
            </w:pPr>
          </w:p>
        </w:tc>
        <w:tc>
          <w:tcPr>
            <w:tcW w:w="1906" w:type="dxa"/>
            <w:vAlign w:val="center"/>
          </w:tcPr>
          <w:p>
            <w:pPr>
              <w:spacing w:beforeLines="0" w:afterLines="0" w:line="560" w:lineRule="exact"/>
              <w:jc w:val="center"/>
              <w:rPr>
                <w:rFonts w:ascii="仿宋_GB2312"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24" w:type="dxa"/>
            <w:vAlign w:val="center"/>
          </w:tcPr>
          <w:p>
            <w:pPr>
              <w:widowControl w:val="0"/>
              <w:spacing w:beforeLines="0" w:afterLines="0" w:line="560" w:lineRule="exact"/>
              <w:jc w:val="center"/>
              <w:rPr>
                <w:rFonts w:ascii="仿宋_GB2312" w:hAnsi="宋体" w:cs="宋体"/>
                <w:kern w:val="0"/>
                <w:szCs w:val="21"/>
              </w:rPr>
            </w:pPr>
          </w:p>
        </w:tc>
        <w:tc>
          <w:tcPr>
            <w:tcW w:w="1418" w:type="dxa"/>
            <w:vAlign w:val="center"/>
          </w:tcPr>
          <w:p>
            <w:pPr>
              <w:spacing w:beforeLines="0" w:afterLines="0" w:line="560" w:lineRule="exact"/>
              <w:jc w:val="center"/>
              <w:rPr>
                <w:rFonts w:ascii="仿宋_GB2312" w:hAnsi="宋体" w:cs="宋体"/>
                <w:szCs w:val="21"/>
              </w:rPr>
            </w:pPr>
          </w:p>
        </w:tc>
        <w:tc>
          <w:tcPr>
            <w:tcW w:w="1117" w:type="dxa"/>
            <w:vAlign w:val="center"/>
          </w:tcPr>
          <w:p>
            <w:pPr>
              <w:spacing w:beforeLines="0" w:afterLines="0" w:line="560" w:lineRule="exact"/>
              <w:jc w:val="center"/>
              <w:rPr>
                <w:rFonts w:ascii="仿宋_GB2312" w:hAnsi="宋体" w:cs="宋体"/>
                <w:szCs w:val="21"/>
              </w:rPr>
            </w:pPr>
          </w:p>
        </w:tc>
        <w:tc>
          <w:tcPr>
            <w:tcW w:w="1461" w:type="dxa"/>
            <w:vAlign w:val="center"/>
          </w:tcPr>
          <w:p>
            <w:pPr>
              <w:widowControl w:val="0"/>
              <w:spacing w:beforeLines="0" w:afterLines="0" w:line="560" w:lineRule="exact"/>
              <w:jc w:val="center"/>
              <w:rPr>
                <w:rFonts w:ascii="仿宋_GB2312" w:hAnsi="宋体" w:cs="宋体"/>
                <w:kern w:val="0"/>
                <w:szCs w:val="21"/>
              </w:rPr>
            </w:pPr>
          </w:p>
        </w:tc>
        <w:tc>
          <w:tcPr>
            <w:tcW w:w="1010" w:type="dxa"/>
            <w:vAlign w:val="center"/>
          </w:tcPr>
          <w:p>
            <w:pPr>
              <w:spacing w:beforeLines="0" w:afterLines="0" w:line="560" w:lineRule="exact"/>
              <w:jc w:val="center"/>
              <w:rPr>
                <w:rFonts w:ascii="仿宋_GB2312" w:hAnsi="宋体" w:cs="宋体"/>
                <w:szCs w:val="21"/>
              </w:rPr>
            </w:pPr>
          </w:p>
        </w:tc>
        <w:tc>
          <w:tcPr>
            <w:tcW w:w="1178" w:type="dxa"/>
            <w:vAlign w:val="center"/>
          </w:tcPr>
          <w:p>
            <w:pPr>
              <w:spacing w:beforeLines="0" w:afterLines="0" w:line="560" w:lineRule="exact"/>
              <w:jc w:val="center"/>
              <w:rPr>
                <w:rFonts w:ascii="仿宋_GB2312" w:hAnsi="宋体" w:cs="宋体"/>
                <w:szCs w:val="21"/>
              </w:rPr>
            </w:pPr>
          </w:p>
        </w:tc>
        <w:tc>
          <w:tcPr>
            <w:tcW w:w="1906" w:type="dxa"/>
            <w:vAlign w:val="center"/>
          </w:tcPr>
          <w:p>
            <w:pPr>
              <w:spacing w:beforeLines="0" w:afterLines="0" w:line="560" w:lineRule="exact"/>
              <w:jc w:val="center"/>
              <w:rPr>
                <w:rFonts w:ascii="仿宋_GB2312"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24" w:type="dxa"/>
            <w:vAlign w:val="center"/>
          </w:tcPr>
          <w:p>
            <w:pPr>
              <w:widowControl w:val="0"/>
              <w:spacing w:beforeLines="0" w:afterLines="0" w:line="560" w:lineRule="exact"/>
              <w:jc w:val="center"/>
              <w:rPr>
                <w:rFonts w:ascii="仿宋_GB2312" w:hAnsi="宋体" w:cs="宋体"/>
                <w:kern w:val="0"/>
                <w:szCs w:val="21"/>
              </w:rPr>
            </w:pPr>
          </w:p>
        </w:tc>
        <w:tc>
          <w:tcPr>
            <w:tcW w:w="1418" w:type="dxa"/>
            <w:vAlign w:val="center"/>
          </w:tcPr>
          <w:p>
            <w:pPr>
              <w:spacing w:beforeLines="0" w:afterLines="0" w:line="560" w:lineRule="exact"/>
              <w:jc w:val="center"/>
              <w:rPr>
                <w:rFonts w:ascii="仿宋_GB2312" w:hAnsi="宋体" w:cs="宋体"/>
                <w:szCs w:val="21"/>
              </w:rPr>
            </w:pPr>
          </w:p>
        </w:tc>
        <w:tc>
          <w:tcPr>
            <w:tcW w:w="1117" w:type="dxa"/>
            <w:vAlign w:val="center"/>
          </w:tcPr>
          <w:p>
            <w:pPr>
              <w:spacing w:beforeLines="0" w:afterLines="0" w:line="560" w:lineRule="exact"/>
              <w:jc w:val="center"/>
              <w:rPr>
                <w:rFonts w:ascii="仿宋_GB2312" w:hAnsi="宋体" w:cs="宋体"/>
                <w:szCs w:val="21"/>
              </w:rPr>
            </w:pPr>
          </w:p>
        </w:tc>
        <w:tc>
          <w:tcPr>
            <w:tcW w:w="1461" w:type="dxa"/>
            <w:vAlign w:val="center"/>
          </w:tcPr>
          <w:p>
            <w:pPr>
              <w:widowControl w:val="0"/>
              <w:spacing w:beforeLines="0" w:afterLines="0" w:line="560" w:lineRule="exact"/>
              <w:jc w:val="center"/>
              <w:rPr>
                <w:rFonts w:ascii="仿宋_GB2312" w:hAnsi="宋体" w:cs="宋体"/>
                <w:kern w:val="0"/>
                <w:szCs w:val="21"/>
              </w:rPr>
            </w:pPr>
          </w:p>
        </w:tc>
        <w:tc>
          <w:tcPr>
            <w:tcW w:w="1010" w:type="dxa"/>
            <w:vAlign w:val="center"/>
          </w:tcPr>
          <w:p>
            <w:pPr>
              <w:spacing w:beforeLines="0" w:afterLines="0" w:line="560" w:lineRule="exact"/>
              <w:jc w:val="center"/>
              <w:rPr>
                <w:rFonts w:ascii="仿宋_GB2312" w:hAnsi="宋体" w:cs="宋体"/>
                <w:szCs w:val="21"/>
              </w:rPr>
            </w:pPr>
          </w:p>
        </w:tc>
        <w:tc>
          <w:tcPr>
            <w:tcW w:w="1178" w:type="dxa"/>
            <w:vAlign w:val="center"/>
          </w:tcPr>
          <w:p>
            <w:pPr>
              <w:spacing w:beforeLines="0" w:afterLines="0" w:line="560" w:lineRule="exact"/>
              <w:jc w:val="center"/>
              <w:rPr>
                <w:rFonts w:ascii="仿宋_GB2312" w:hAnsi="宋体" w:cs="宋体"/>
                <w:szCs w:val="21"/>
              </w:rPr>
            </w:pPr>
          </w:p>
        </w:tc>
        <w:tc>
          <w:tcPr>
            <w:tcW w:w="1906" w:type="dxa"/>
            <w:vAlign w:val="center"/>
          </w:tcPr>
          <w:p>
            <w:pPr>
              <w:spacing w:beforeLines="0" w:afterLines="0" w:line="560" w:lineRule="exact"/>
              <w:jc w:val="center"/>
              <w:rPr>
                <w:rFonts w:ascii="仿宋_GB2312"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24" w:type="dxa"/>
            <w:vAlign w:val="center"/>
          </w:tcPr>
          <w:p>
            <w:pPr>
              <w:widowControl w:val="0"/>
              <w:spacing w:beforeLines="0" w:afterLines="0" w:line="560" w:lineRule="exact"/>
              <w:jc w:val="center"/>
              <w:rPr>
                <w:rFonts w:ascii="仿宋_GB2312" w:hAnsi="宋体" w:cs="宋体"/>
                <w:kern w:val="0"/>
                <w:szCs w:val="21"/>
              </w:rPr>
            </w:pPr>
          </w:p>
        </w:tc>
        <w:tc>
          <w:tcPr>
            <w:tcW w:w="1418" w:type="dxa"/>
            <w:vAlign w:val="center"/>
          </w:tcPr>
          <w:p>
            <w:pPr>
              <w:spacing w:beforeLines="0" w:afterLines="0" w:line="560" w:lineRule="exact"/>
              <w:jc w:val="center"/>
              <w:rPr>
                <w:rFonts w:ascii="仿宋_GB2312" w:hAnsi="宋体" w:cs="宋体"/>
                <w:szCs w:val="21"/>
              </w:rPr>
            </w:pPr>
          </w:p>
        </w:tc>
        <w:tc>
          <w:tcPr>
            <w:tcW w:w="1117" w:type="dxa"/>
            <w:vAlign w:val="center"/>
          </w:tcPr>
          <w:p>
            <w:pPr>
              <w:spacing w:beforeLines="0" w:afterLines="0" w:line="560" w:lineRule="exact"/>
              <w:jc w:val="center"/>
              <w:rPr>
                <w:rFonts w:ascii="仿宋_GB2312" w:hAnsi="宋体" w:cs="宋体"/>
                <w:szCs w:val="21"/>
              </w:rPr>
            </w:pPr>
          </w:p>
        </w:tc>
        <w:tc>
          <w:tcPr>
            <w:tcW w:w="1461" w:type="dxa"/>
            <w:vAlign w:val="center"/>
          </w:tcPr>
          <w:p>
            <w:pPr>
              <w:widowControl w:val="0"/>
              <w:spacing w:beforeLines="0" w:afterLines="0" w:line="560" w:lineRule="exact"/>
              <w:jc w:val="center"/>
              <w:rPr>
                <w:rFonts w:ascii="仿宋_GB2312" w:hAnsi="宋体" w:cs="宋体"/>
                <w:kern w:val="0"/>
                <w:szCs w:val="21"/>
              </w:rPr>
            </w:pPr>
          </w:p>
        </w:tc>
        <w:tc>
          <w:tcPr>
            <w:tcW w:w="1010" w:type="dxa"/>
            <w:vAlign w:val="center"/>
          </w:tcPr>
          <w:p>
            <w:pPr>
              <w:spacing w:beforeLines="0" w:afterLines="0" w:line="560" w:lineRule="exact"/>
              <w:jc w:val="center"/>
              <w:rPr>
                <w:rFonts w:ascii="仿宋_GB2312" w:hAnsi="宋体" w:cs="宋体"/>
                <w:szCs w:val="21"/>
              </w:rPr>
            </w:pPr>
          </w:p>
        </w:tc>
        <w:tc>
          <w:tcPr>
            <w:tcW w:w="1178" w:type="dxa"/>
            <w:vAlign w:val="center"/>
          </w:tcPr>
          <w:p>
            <w:pPr>
              <w:spacing w:beforeLines="0" w:afterLines="0" w:line="560" w:lineRule="exact"/>
              <w:jc w:val="center"/>
              <w:rPr>
                <w:rFonts w:ascii="仿宋_GB2312" w:hAnsi="宋体" w:cs="宋体"/>
                <w:szCs w:val="21"/>
              </w:rPr>
            </w:pPr>
          </w:p>
        </w:tc>
        <w:tc>
          <w:tcPr>
            <w:tcW w:w="1906" w:type="dxa"/>
            <w:vAlign w:val="center"/>
          </w:tcPr>
          <w:p>
            <w:pPr>
              <w:spacing w:beforeLines="0" w:afterLines="0" w:line="560" w:lineRule="exact"/>
              <w:jc w:val="center"/>
              <w:rPr>
                <w:rFonts w:ascii="仿宋_GB2312"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24" w:type="dxa"/>
            <w:vAlign w:val="center"/>
          </w:tcPr>
          <w:p>
            <w:pPr>
              <w:widowControl w:val="0"/>
              <w:spacing w:beforeLines="0" w:afterLines="0" w:line="560" w:lineRule="exact"/>
              <w:jc w:val="center"/>
              <w:rPr>
                <w:rFonts w:ascii="仿宋_GB2312" w:hAnsi="宋体" w:cs="宋体"/>
                <w:kern w:val="0"/>
                <w:szCs w:val="21"/>
              </w:rPr>
            </w:pPr>
          </w:p>
        </w:tc>
        <w:tc>
          <w:tcPr>
            <w:tcW w:w="1418" w:type="dxa"/>
            <w:vAlign w:val="center"/>
          </w:tcPr>
          <w:p>
            <w:pPr>
              <w:spacing w:beforeLines="0" w:afterLines="0" w:line="560" w:lineRule="exact"/>
              <w:jc w:val="center"/>
              <w:rPr>
                <w:rFonts w:ascii="仿宋_GB2312" w:hAnsi="宋体" w:cs="宋体"/>
                <w:szCs w:val="21"/>
              </w:rPr>
            </w:pPr>
          </w:p>
        </w:tc>
        <w:tc>
          <w:tcPr>
            <w:tcW w:w="1117" w:type="dxa"/>
            <w:vAlign w:val="center"/>
          </w:tcPr>
          <w:p>
            <w:pPr>
              <w:spacing w:beforeLines="0" w:afterLines="0" w:line="560" w:lineRule="exact"/>
              <w:jc w:val="center"/>
              <w:rPr>
                <w:rFonts w:ascii="仿宋_GB2312" w:hAnsi="宋体" w:cs="宋体"/>
                <w:szCs w:val="21"/>
              </w:rPr>
            </w:pPr>
          </w:p>
        </w:tc>
        <w:tc>
          <w:tcPr>
            <w:tcW w:w="1461" w:type="dxa"/>
            <w:vAlign w:val="center"/>
          </w:tcPr>
          <w:p>
            <w:pPr>
              <w:widowControl w:val="0"/>
              <w:spacing w:beforeLines="0" w:afterLines="0" w:line="560" w:lineRule="exact"/>
              <w:jc w:val="center"/>
              <w:rPr>
                <w:rFonts w:ascii="仿宋_GB2312" w:hAnsi="宋体" w:cs="宋体"/>
                <w:kern w:val="0"/>
                <w:szCs w:val="21"/>
              </w:rPr>
            </w:pPr>
          </w:p>
        </w:tc>
        <w:tc>
          <w:tcPr>
            <w:tcW w:w="1010" w:type="dxa"/>
            <w:vAlign w:val="center"/>
          </w:tcPr>
          <w:p>
            <w:pPr>
              <w:spacing w:beforeLines="0" w:afterLines="0" w:line="560" w:lineRule="exact"/>
              <w:jc w:val="center"/>
              <w:rPr>
                <w:rFonts w:ascii="仿宋_GB2312" w:hAnsi="宋体" w:cs="宋体"/>
                <w:szCs w:val="21"/>
              </w:rPr>
            </w:pPr>
          </w:p>
        </w:tc>
        <w:tc>
          <w:tcPr>
            <w:tcW w:w="1178" w:type="dxa"/>
            <w:vAlign w:val="center"/>
          </w:tcPr>
          <w:p>
            <w:pPr>
              <w:spacing w:beforeLines="0" w:afterLines="0" w:line="560" w:lineRule="exact"/>
              <w:jc w:val="center"/>
              <w:rPr>
                <w:rFonts w:ascii="仿宋_GB2312" w:hAnsi="宋体" w:cs="宋体"/>
                <w:szCs w:val="21"/>
              </w:rPr>
            </w:pPr>
          </w:p>
        </w:tc>
        <w:tc>
          <w:tcPr>
            <w:tcW w:w="1906" w:type="dxa"/>
            <w:vAlign w:val="center"/>
          </w:tcPr>
          <w:p>
            <w:pPr>
              <w:spacing w:beforeLines="0" w:afterLines="0" w:line="560" w:lineRule="exact"/>
              <w:jc w:val="center"/>
              <w:rPr>
                <w:rFonts w:ascii="仿宋_GB2312"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24" w:type="dxa"/>
            <w:vAlign w:val="center"/>
          </w:tcPr>
          <w:p>
            <w:pPr>
              <w:widowControl w:val="0"/>
              <w:spacing w:beforeLines="0" w:afterLines="0" w:line="560" w:lineRule="exact"/>
              <w:jc w:val="center"/>
              <w:rPr>
                <w:rFonts w:ascii="仿宋_GB2312" w:hAnsi="宋体" w:cs="宋体"/>
                <w:kern w:val="0"/>
                <w:szCs w:val="21"/>
              </w:rPr>
            </w:pPr>
          </w:p>
        </w:tc>
        <w:tc>
          <w:tcPr>
            <w:tcW w:w="1418" w:type="dxa"/>
            <w:vAlign w:val="center"/>
          </w:tcPr>
          <w:p>
            <w:pPr>
              <w:spacing w:beforeLines="0" w:afterLines="0" w:line="560" w:lineRule="exact"/>
              <w:jc w:val="center"/>
              <w:rPr>
                <w:rFonts w:ascii="仿宋_GB2312" w:hAnsi="宋体" w:cs="宋体"/>
                <w:szCs w:val="21"/>
              </w:rPr>
            </w:pPr>
          </w:p>
        </w:tc>
        <w:tc>
          <w:tcPr>
            <w:tcW w:w="1117" w:type="dxa"/>
            <w:vAlign w:val="center"/>
          </w:tcPr>
          <w:p>
            <w:pPr>
              <w:spacing w:beforeLines="0" w:afterLines="0" w:line="560" w:lineRule="exact"/>
              <w:jc w:val="center"/>
              <w:rPr>
                <w:rFonts w:ascii="仿宋_GB2312" w:hAnsi="宋体" w:cs="宋体"/>
                <w:szCs w:val="21"/>
              </w:rPr>
            </w:pPr>
          </w:p>
        </w:tc>
        <w:tc>
          <w:tcPr>
            <w:tcW w:w="1461" w:type="dxa"/>
            <w:vAlign w:val="center"/>
          </w:tcPr>
          <w:p>
            <w:pPr>
              <w:widowControl w:val="0"/>
              <w:spacing w:beforeLines="0" w:afterLines="0" w:line="560" w:lineRule="exact"/>
              <w:jc w:val="center"/>
              <w:rPr>
                <w:rFonts w:ascii="仿宋_GB2312" w:hAnsi="宋体" w:cs="宋体"/>
                <w:kern w:val="0"/>
                <w:szCs w:val="21"/>
              </w:rPr>
            </w:pPr>
          </w:p>
        </w:tc>
        <w:tc>
          <w:tcPr>
            <w:tcW w:w="1010" w:type="dxa"/>
            <w:vAlign w:val="center"/>
          </w:tcPr>
          <w:p>
            <w:pPr>
              <w:spacing w:beforeLines="0" w:afterLines="0" w:line="560" w:lineRule="exact"/>
              <w:jc w:val="center"/>
              <w:rPr>
                <w:rFonts w:ascii="仿宋_GB2312" w:hAnsi="宋体" w:cs="宋体"/>
                <w:szCs w:val="21"/>
              </w:rPr>
            </w:pPr>
          </w:p>
        </w:tc>
        <w:tc>
          <w:tcPr>
            <w:tcW w:w="1178" w:type="dxa"/>
            <w:vAlign w:val="center"/>
          </w:tcPr>
          <w:p>
            <w:pPr>
              <w:spacing w:beforeLines="0" w:afterLines="0" w:line="560" w:lineRule="exact"/>
              <w:jc w:val="center"/>
              <w:rPr>
                <w:rFonts w:ascii="仿宋_GB2312" w:hAnsi="宋体" w:cs="宋体"/>
                <w:szCs w:val="21"/>
              </w:rPr>
            </w:pPr>
          </w:p>
        </w:tc>
        <w:tc>
          <w:tcPr>
            <w:tcW w:w="1906" w:type="dxa"/>
            <w:vAlign w:val="center"/>
          </w:tcPr>
          <w:p>
            <w:pPr>
              <w:spacing w:beforeLines="0" w:afterLines="0" w:line="560" w:lineRule="exact"/>
              <w:jc w:val="center"/>
              <w:rPr>
                <w:rFonts w:ascii="仿宋_GB2312"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42" w:type="dxa"/>
            <w:gridSpan w:val="2"/>
            <w:vAlign w:val="center"/>
          </w:tcPr>
          <w:p>
            <w:pPr>
              <w:widowControl w:val="0"/>
              <w:spacing w:beforeLines="0" w:afterLines="0" w:line="560" w:lineRule="exact"/>
              <w:jc w:val="center"/>
              <w:rPr>
                <w:rFonts w:ascii="仿宋_GB2312" w:hAnsi="宋体"/>
                <w:b/>
                <w:sz w:val="24"/>
              </w:rPr>
            </w:pPr>
            <w:r>
              <w:rPr>
                <w:rFonts w:hint="eastAsia" w:ascii="仿宋_GB2312" w:hAnsi="宋体"/>
                <w:b/>
                <w:sz w:val="24"/>
              </w:rPr>
              <w:t>合计</w:t>
            </w:r>
          </w:p>
        </w:tc>
        <w:tc>
          <w:tcPr>
            <w:tcW w:w="1117" w:type="dxa"/>
            <w:vAlign w:val="center"/>
          </w:tcPr>
          <w:p>
            <w:pPr>
              <w:widowControl w:val="0"/>
              <w:spacing w:beforeLines="0" w:afterLines="0" w:line="560" w:lineRule="exact"/>
              <w:jc w:val="center"/>
              <w:rPr>
                <w:rFonts w:ascii="仿宋_GB2312" w:hAnsi="宋体" w:cs="宋体"/>
                <w:kern w:val="0"/>
                <w:szCs w:val="21"/>
              </w:rPr>
            </w:pPr>
            <w:r>
              <w:rPr>
                <w:rFonts w:hint="eastAsia" w:ascii="仿宋_GB2312" w:hAnsi="宋体" w:cs="宋体"/>
                <w:kern w:val="0"/>
                <w:szCs w:val="21"/>
              </w:rPr>
              <w:t>——</w:t>
            </w:r>
          </w:p>
        </w:tc>
        <w:tc>
          <w:tcPr>
            <w:tcW w:w="1461" w:type="dxa"/>
            <w:vAlign w:val="center"/>
          </w:tcPr>
          <w:p>
            <w:pPr>
              <w:widowControl w:val="0"/>
              <w:spacing w:beforeLines="0" w:afterLines="0" w:line="560" w:lineRule="exact"/>
              <w:jc w:val="center"/>
              <w:rPr>
                <w:rFonts w:ascii="仿宋_GB2312" w:hAnsi="宋体" w:cs="宋体"/>
                <w:kern w:val="0"/>
                <w:szCs w:val="21"/>
              </w:rPr>
            </w:pPr>
          </w:p>
        </w:tc>
        <w:tc>
          <w:tcPr>
            <w:tcW w:w="1010" w:type="dxa"/>
            <w:vAlign w:val="center"/>
          </w:tcPr>
          <w:p>
            <w:pPr>
              <w:widowControl w:val="0"/>
              <w:spacing w:beforeLines="0" w:afterLines="0" w:line="560" w:lineRule="exact"/>
              <w:jc w:val="center"/>
              <w:rPr>
                <w:rFonts w:ascii="仿宋_GB2312" w:hAnsi="宋体" w:cs="宋体"/>
                <w:kern w:val="0"/>
                <w:szCs w:val="21"/>
              </w:rPr>
            </w:pPr>
            <w:r>
              <w:rPr>
                <w:rFonts w:hint="eastAsia" w:ascii="仿宋_GB2312" w:hAnsi="宋体" w:cs="宋体"/>
                <w:kern w:val="0"/>
                <w:szCs w:val="21"/>
              </w:rPr>
              <w:t>——</w:t>
            </w:r>
          </w:p>
        </w:tc>
        <w:tc>
          <w:tcPr>
            <w:tcW w:w="1178" w:type="dxa"/>
            <w:vAlign w:val="center"/>
          </w:tcPr>
          <w:p>
            <w:pPr>
              <w:widowControl w:val="0"/>
              <w:spacing w:beforeLines="0" w:afterLines="0" w:line="560" w:lineRule="exact"/>
              <w:jc w:val="center"/>
              <w:rPr>
                <w:rFonts w:ascii="仿宋_GB2312" w:hAnsi="宋体" w:cs="宋体"/>
                <w:kern w:val="0"/>
                <w:szCs w:val="21"/>
              </w:rPr>
            </w:pPr>
          </w:p>
        </w:tc>
        <w:tc>
          <w:tcPr>
            <w:tcW w:w="1906" w:type="dxa"/>
            <w:vAlign w:val="center"/>
          </w:tcPr>
          <w:p>
            <w:pPr>
              <w:spacing w:beforeLines="0" w:afterLines="0" w:line="560" w:lineRule="exact"/>
              <w:jc w:val="center"/>
              <w:rPr>
                <w:rFonts w:ascii="仿宋_GB2312" w:hAnsi="宋体" w:cs="宋体"/>
                <w:szCs w:val="21"/>
              </w:rPr>
            </w:pPr>
            <w:r>
              <w:rPr>
                <w:rFonts w:hint="eastAsia" w:ascii="仿宋_GB2312" w:hAnsi="宋体" w:cs="宋体"/>
                <w:szCs w:val="21"/>
              </w:rPr>
              <w:t>——</w:t>
            </w:r>
          </w:p>
        </w:tc>
      </w:tr>
    </w:tbl>
    <w:p>
      <w:pPr>
        <w:keepNext w:val="0"/>
        <w:keepLines w:val="0"/>
        <w:spacing w:beforeLines="0" w:afterLines="0" w:line="560" w:lineRule="exact"/>
        <w:rPr>
          <w:rFonts w:ascii="仿宋_GB2312" w:eastAsia="仿宋_GB2312"/>
          <w:sz w:val="32"/>
          <w:szCs w:val="32"/>
        </w:rPr>
      </w:pPr>
      <w:r>
        <w:rPr>
          <w:rFonts w:hint="eastAsia" w:ascii="仿宋_GB2312"/>
          <w:sz w:val="28"/>
          <w:szCs w:val="28"/>
        </w:rPr>
        <w:t>（备注：1.项目新增设备是指</w:t>
      </w:r>
      <w:r>
        <w:rPr>
          <w:rFonts w:hint="eastAsia" w:ascii="仿宋_GB2312"/>
          <w:b/>
          <w:bCs/>
          <w:sz w:val="28"/>
          <w:szCs w:val="28"/>
        </w:rPr>
        <w:t>自项目申报之日至项目建设期结束</w:t>
      </w:r>
      <w:r>
        <w:rPr>
          <w:rFonts w:hint="eastAsia" w:ascii="仿宋_GB2312"/>
          <w:sz w:val="28"/>
          <w:szCs w:val="28"/>
        </w:rPr>
        <w:t>计划新增设备；2.本表格设备须按照设备参考单价从高到低顺序依次排列）</w:t>
      </w:r>
    </w:p>
    <w:p>
      <w:pPr>
        <w:spacing w:beforeLines="0" w:afterLines="0" w:line="560" w:lineRule="exact"/>
        <w:rPr>
          <w:rFonts w:ascii="仿宋_GB2312" w:eastAsia="仿宋_GB2312"/>
          <w:sz w:val="32"/>
          <w:szCs w:val="32"/>
        </w:rPr>
      </w:pPr>
    </w:p>
    <w:p>
      <w:pPr>
        <w:spacing w:beforeLines="0" w:afterLines="0" w:line="560" w:lineRule="exact"/>
        <w:rPr>
          <w:rFonts w:ascii="仿宋_GB2312" w:eastAsia="仿宋_GB2312"/>
          <w:sz w:val="32"/>
          <w:szCs w:val="32"/>
        </w:rPr>
      </w:pPr>
    </w:p>
    <w:p>
      <w:pPr>
        <w:spacing w:beforeLines="0" w:afterLines="0" w:line="560" w:lineRule="exact"/>
        <w:rPr>
          <w:rFonts w:ascii="仿宋_GB2312"/>
          <w:sz w:val="32"/>
          <w:szCs w:val="32"/>
        </w:rPr>
        <w:sectPr>
          <w:pgSz w:w="11906" w:h="16838"/>
          <w:pgMar w:top="1134" w:right="1559" w:bottom="1134" w:left="1644" w:header="851" w:footer="992" w:gutter="0"/>
          <w:pgNumType w:fmt="decimal"/>
          <w:cols w:space="720" w:num="1"/>
          <w:titlePg/>
          <w:docGrid w:type="lines" w:linePitch="312" w:charSpace="0"/>
        </w:sectPr>
      </w:pPr>
    </w:p>
    <w:p>
      <w:pPr>
        <w:outlineLvl w:val="1"/>
        <w:rPr>
          <w:rFonts w:hint="eastAsia" w:ascii="黑体" w:hAnsi="黑体" w:eastAsia="黑体" w:cs="黑体"/>
          <w:b w:val="0"/>
          <w:sz w:val="32"/>
          <w:szCs w:val="22"/>
          <w:lang w:eastAsia="zh-CN"/>
        </w:rPr>
      </w:pPr>
      <w:bookmarkStart w:id="220" w:name="_Toc32094"/>
      <w:r>
        <w:rPr>
          <w:rFonts w:hint="eastAsia" w:ascii="黑体" w:hAnsi="黑体" w:eastAsia="黑体" w:cs="黑体"/>
          <w:b w:val="0"/>
          <w:sz w:val="32"/>
          <w:szCs w:val="22"/>
        </w:rPr>
        <w:t>附件</w:t>
      </w:r>
      <w:r>
        <w:rPr>
          <w:rFonts w:hint="eastAsia" w:ascii="黑体" w:hAnsi="黑体" w:eastAsia="黑体" w:cs="黑体"/>
          <w:b w:val="0"/>
          <w:sz w:val="32"/>
          <w:szCs w:val="22"/>
          <w:lang w:val="en-US" w:eastAsia="zh-CN"/>
        </w:rPr>
        <w:t>2-3</w:t>
      </w:r>
      <w:bookmarkEnd w:id="220"/>
    </w:p>
    <w:p>
      <w:pPr>
        <w:spacing w:beforeLines="0" w:afterLines="0" w:line="560" w:lineRule="exact"/>
        <w:rPr>
          <w:rFonts w:ascii="宋体" w:hAnsi="宋体"/>
          <w:b/>
          <w:sz w:val="36"/>
          <w:szCs w:val="36"/>
        </w:rPr>
      </w:pPr>
    </w:p>
    <w:p>
      <w:pPr>
        <w:spacing w:beforeLines="0" w:afterLines="0" w:line="560" w:lineRule="exact"/>
        <w:jc w:val="center"/>
        <w:rPr>
          <w:rFonts w:ascii="宋体" w:hAnsi="宋体"/>
          <w:b/>
          <w:sz w:val="36"/>
          <w:szCs w:val="36"/>
        </w:rPr>
      </w:pPr>
      <w:r>
        <w:rPr>
          <w:rFonts w:hint="eastAsia" w:ascii="宋体" w:hAnsi="宋体"/>
          <w:b/>
          <w:sz w:val="36"/>
          <w:szCs w:val="36"/>
        </w:rPr>
        <w:t>项目使用政府补助资金招标事项计划表</w:t>
      </w:r>
    </w:p>
    <w:p>
      <w:pPr>
        <w:pStyle w:val="2"/>
        <w:spacing w:beforeLines="0" w:after="0" w:afterLines="0" w:line="560" w:lineRule="exact"/>
      </w:pPr>
    </w:p>
    <w:tbl>
      <w:tblPr>
        <w:tblStyle w:val="10"/>
        <w:tblW w:w="85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1651"/>
        <w:gridCol w:w="1800"/>
        <w:gridCol w:w="1800"/>
        <w:gridCol w:w="18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40" w:type="dxa"/>
          </w:tcPr>
          <w:p>
            <w:pPr>
              <w:spacing w:beforeLines="0" w:afterLines="0" w:line="560" w:lineRule="exact"/>
              <w:rPr>
                <w:rFonts w:ascii="黑体" w:hAnsi="黑体" w:eastAsia="黑体"/>
                <w:sz w:val="28"/>
                <w:szCs w:val="28"/>
              </w:rPr>
            </w:pPr>
            <w:r>
              <w:rPr>
                <w:rFonts w:hint="eastAsia" w:ascii="黑体" w:hAnsi="黑体" w:eastAsia="黑体"/>
                <w:sz w:val="28"/>
                <w:szCs w:val="28"/>
              </w:rPr>
              <w:t>项目名称</w:t>
            </w:r>
          </w:p>
        </w:tc>
        <w:tc>
          <w:tcPr>
            <w:tcW w:w="7081" w:type="dxa"/>
            <w:gridSpan w:val="4"/>
          </w:tcPr>
          <w:p>
            <w:pPr>
              <w:spacing w:beforeLines="0" w:afterLines="0" w:line="560" w:lineRule="exact"/>
              <w:rPr>
                <w:rFonts w:ascii="黑体" w:hAnsi="黑体" w:eastAsia="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40" w:type="dxa"/>
          </w:tcPr>
          <w:p>
            <w:pPr>
              <w:spacing w:beforeLines="0" w:afterLines="0" w:line="560" w:lineRule="exact"/>
              <w:rPr>
                <w:rFonts w:ascii="黑体" w:hAnsi="黑体" w:eastAsia="黑体"/>
                <w:sz w:val="28"/>
                <w:szCs w:val="28"/>
              </w:rPr>
            </w:pPr>
            <w:r>
              <w:rPr>
                <w:rFonts w:hint="eastAsia" w:ascii="黑体" w:hAnsi="黑体" w:eastAsia="黑体"/>
                <w:sz w:val="28"/>
                <w:szCs w:val="28"/>
              </w:rPr>
              <w:t>建设单位</w:t>
            </w:r>
          </w:p>
        </w:tc>
        <w:tc>
          <w:tcPr>
            <w:tcW w:w="7081" w:type="dxa"/>
            <w:gridSpan w:val="4"/>
          </w:tcPr>
          <w:p>
            <w:pPr>
              <w:spacing w:beforeLines="0" w:afterLines="0" w:line="560" w:lineRule="exact"/>
              <w:rPr>
                <w:rFonts w:ascii="黑体" w:hAnsi="黑体" w:eastAsia="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40" w:type="dxa"/>
            <w:vMerge w:val="restart"/>
            <w:vAlign w:val="center"/>
          </w:tcPr>
          <w:p>
            <w:pPr>
              <w:spacing w:beforeLines="0" w:afterLines="0" w:line="560" w:lineRule="exact"/>
              <w:jc w:val="center"/>
              <w:rPr>
                <w:rFonts w:ascii="黑体" w:hAnsi="黑体" w:eastAsia="黑体"/>
                <w:sz w:val="28"/>
                <w:szCs w:val="28"/>
              </w:rPr>
            </w:pPr>
            <w:r>
              <w:rPr>
                <w:rFonts w:hint="eastAsia" w:ascii="黑体" w:hAnsi="黑体" w:eastAsia="黑体"/>
                <w:sz w:val="28"/>
                <w:szCs w:val="28"/>
              </w:rPr>
              <w:t>基本条目</w:t>
            </w:r>
          </w:p>
        </w:tc>
        <w:tc>
          <w:tcPr>
            <w:tcW w:w="3451" w:type="dxa"/>
            <w:gridSpan w:val="2"/>
          </w:tcPr>
          <w:p>
            <w:pPr>
              <w:spacing w:beforeLines="0" w:afterLines="0" w:line="560" w:lineRule="exact"/>
              <w:jc w:val="center"/>
              <w:rPr>
                <w:rFonts w:ascii="黑体" w:hAnsi="黑体" w:eastAsia="黑体"/>
                <w:sz w:val="28"/>
                <w:szCs w:val="28"/>
              </w:rPr>
            </w:pPr>
            <w:r>
              <w:rPr>
                <w:rFonts w:hint="eastAsia" w:ascii="黑体" w:hAnsi="黑体" w:eastAsia="黑体"/>
                <w:sz w:val="28"/>
                <w:szCs w:val="28"/>
              </w:rPr>
              <w:t>招标组织形式</w:t>
            </w:r>
          </w:p>
        </w:tc>
        <w:tc>
          <w:tcPr>
            <w:tcW w:w="1800" w:type="dxa"/>
          </w:tcPr>
          <w:p>
            <w:pPr>
              <w:spacing w:beforeLines="0" w:afterLines="0" w:line="560" w:lineRule="exact"/>
              <w:jc w:val="center"/>
              <w:rPr>
                <w:rFonts w:ascii="黑体" w:hAnsi="黑体" w:eastAsia="黑体"/>
                <w:sz w:val="28"/>
                <w:szCs w:val="28"/>
              </w:rPr>
            </w:pPr>
            <w:r>
              <w:rPr>
                <w:rFonts w:hint="eastAsia" w:ascii="黑体" w:hAnsi="黑体" w:eastAsia="黑体"/>
                <w:sz w:val="28"/>
                <w:szCs w:val="28"/>
              </w:rPr>
              <w:t>招标方式</w:t>
            </w:r>
          </w:p>
        </w:tc>
        <w:tc>
          <w:tcPr>
            <w:tcW w:w="1830" w:type="dxa"/>
            <w:vMerge w:val="restart"/>
            <w:vAlign w:val="center"/>
          </w:tcPr>
          <w:p>
            <w:pPr>
              <w:spacing w:beforeLines="0" w:afterLines="0" w:line="560" w:lineRule="exact"/>
              <w:jc w:val="center"/>
              <w:rPr>
                <w:rFonts w:ascii="黑体" w:hAnsi="黑体" w:eastAsia="黑体"/>
                <w:sz w:val="28"/>
                <w:szCs w:val="28"/>
              </w:rPr>
            </w:pPr>
            <w:r>
              <w:rPr>
                <w:rFonts w:hint="eastAsia" w:ascii="黑体" w:hAnsi="黑体" w:eastAsia="黑体"/>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9" w:hRule="atLeast"/>
          <w:jc w:val="center"/>
        </w:trPr>
        <w:tc>
          <w:tcPr>
            <w:tcW w:w="1440" w:type="dxa"/>
            <w:vMerge w:val="continue"/>
          </w:tcPr>
          <w:p>
            <w:pPr>
              <w:spacing w:beforeLines="0" w:afterLines="0" w:line="560" w:lineRule="exact"/>
              <w:rPr>
                <w:rFonts w:ascii="仿宋_GB2312" w:eastAsia="仿宋_GB2312"/>
                <w:b/>
                <w:sz w:val="28"/>
                <w:szCs w:val="28"/>
              </w:rPr>
            </w:pPr>
          </w:p>
        </w:tc>
        <w:tc>
          <w:tcPr>
            <w:tcW w:w="1651" w:type="dxa"/>
          </w:tcPr>
          <w:p>
            <w:pPr>
              <w:spacing w:beforeLines="0" w:afterLines="0" w:line="560" w:lineRule="exact"/>
              <w:jc w:val="center"/>
              <w:rPr>
                <w:rFonts w:ascii="黑体" w:hAnsi="黑体" w:eastAsia="黑体"/>
                <w:sz w:val="28"/>
                <w:szCs w:val="28"/>
              </w:rPr>
            </w:pPr>
            <w:r>
              <w:rPr>
                <w:rFonts w:hint="eastAsia" w:ascii="黑体" w:hAnsi="黑体" w:eastAsia="黑体"/>
                <w:sz w:val="28"/>
                <w:szCs w:val="28"/>
              </w:rPr>
              <w:t>自行招标</w:t>
            </w:r>
          </w:p>
        </w:tc>
        <w:tc>
          <w:tcPr>
            <w:tcW w:w="1800" w:type="dxa"/>
          </w:tcPr>
          <w:p>
            <w:pPr>
              <w:spacing w:beforeLines="0" w:afterLines="0" w:line="560" w:lineRule="exact"/>
              <w:jc w:val="center"/>
              <w:rPr>
                <w:rFonts w:ascii="黑体" w:hAnsi="黑体" w:eastAsia="黑体"/>
                <w:sz w:val="28"/>
                <w:szCs w:val="28"/>
              </w:rPr>
            </w:pPr>
            <w:r>
              <w:rPr>
                <w:rFonts w:hint="eastAsia" w:ascii="黑体" w:hAnsi="黑体" w:eastAsia="黑体"/>
                <w:sz w:val="28"/>
                <w:szCs w:val="28"/>
              </w:rPr>
              <w:t>委托招标</w:t>
            </w:r>
          </w:p>
        </w:tc>
        <w:tc>
          <w:tcPr>
            <w:tcW w:w="1800" w:type="dxa"/>
          </w:tcPr>
          <w:p>
            <w:pPr>
              <w:spacing w:beforeLines="0" w:afterLines="0" w:line="560" w:lineRule="exact"/>
              <w:jc w:val="center"/>
              <w:rPr>
                <w:rFonts w:ascii="黑体" w:hAnsi="黑体" w:eastAsia="黑体"/>
                <w:sz w:val="28"/>
                <w:szCs w:val="28"/>
              </w:rPr>
            </w:pPr>
            <w:r>
              <w:rPr>
                <w:rFonts w:hint="eastAsia" w:ascii="黑体" w:hAnsi="黑体" w:eastAsia="黑体"/>
                <w:sz w:val="28"/>
                <w:szCs w:val="28"/>
              </w:rPr>
              <w:t>公开招标</w:t>
            </w:r>
          </w:p>
        </w:tc>
        <w:tc>
          <w:tcPr>
            <w:tcW w:w="1830" w:type="dxa"/>
            <w:vMerge w:val="continue"/>
          </w:tcPr>
          <w:p>
            <w:pPr>
              <w:spacing w:beforeLines="0" w:afterLines="0" w:line="560" w:lineRule="exact"/>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40" w:type="dxa"/>
          </w:tcPr>
          <w:p>
            <w:pPr>
              <w:spacing w:beforeLines="0" w:afterLines="0" w:line="560" w:lineRule="exact"/>
              <w:jc w:val="center"/>
              <w:rPr>
                <w:rFonts w:ascii="仿宋_GB2312" w:eastAsia="仿宋_GB2312"/>
                <w:sz w:val="28"/>
                <w:szCs w:val="28"/>
              </w:rPr>
            </w:pPr>
            <w:r>
              <w:rPr>
                <w:rFonts w:hint="eastAsia" w:ascii="仿宋_GB2312" w:eastAsia="仿宋_GB2312"/>
                <w:sz w:val="28"/>
                <w:szCs w:val="28"/>
              </w:rPr>
              <w:t>勘查</w:t>
            </w:r>
          </w:p>
        </w:tc>
        <w:tc>
          <w:tcPr>
            <w:tcW w:w="1651" w:type="dxa"/>
          </w:tcPr>
          <w:p>
            <w:pPr>
              <w:spacing w:beforeLines="0" w:afterLines="0" w:line="560" w:lineRule="exact"/>
              <w:rPr>
                <w:rFonts w:ascii="仿宋_GB2312" w:eastAsia="仿宋_GB2312"/>
                <w:sz w:val="28"/>
                <w:szCs w:val="28"/>
              </w:rPr>
            </w:pPr>
          </w:p>
        </w:tc>
        <w:tc>
          <w:tcPr>
            <w:tcW w:w="1800" w:type="dxa"/>
          </w:tcPr>
          <w:p>
            <w:pPr>
              <w:spacing w:beforeLines="0" w:afterLines="0" w:line="560" w:lineRule="exact"/>
              <w:rPr>
                <w:rFonts w:ascii="仿宋_GB2312" w:eastAsia="仿宋_GB2312"/>
                <w:sz w:val="28"/>
                <w:szCs w:val="28"/>
              </w:rPr>
            </w:pPr>
          </w:p>
        </w:tc>
        <w:tc>
          <w:tcPr>
            <w:tcW w:w="1800" w:type="dxa"/>
          </w:tcPr>
          <w:p>
            <w:pPr>
              <w:spacing w:beforeLines="0" w:afterLines="0" w:line="560" w:lineRule="exact"/>
              <w:rPr>
                <w:rFonts w:ascii="仿宋_GB2312" w:eastAsia="仿宋_GB2312"/>
                <w:sz w:val="28"/>
                <w:szCs w:val="28"/>
              </w:rPr>
            </w:pPr>
          </w:p>
        </w:tc>
        <w:tc>
          <w:tcPr>
            <w:tcW w:w="1830" w:type="dxa"/>
            <w:vMerge w:val="restart"/>
          </w:tcPr>
          <w:p>
            <w:pPr>
              <w:spacing w:beforeLines="0" w:afterLines="0" w:line="560" w:lineRule="exac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40" w:type="dxa"/>
          </w:tcPr>
          <w:p>
            <w:pPr>
              <w:spacing w:beforeLines="0" w:afterLines="0" w:line="560" w:lineRule="exact"/>
              <w:jc w:val="center"/>
              <w:rPr>
                <w:rFonts w:ascii="仿宋_GB2312" w:eastAsia="仿宋_GB2312"/>
                <w:sz w:val="28"/>
                <w:szCs w:val="28"/>
              </w:rPr>
            </w:pPr>
            <w:r>
              <w:rPr>
                <w:rFonts w:hint="eastAsia" w:ascii="仿宋_GB2312" w:eastAsia="仿宋_GB2312"/>
                <w:sz w:val="28"/>
                <w:szCs w:val="28"/>
              </w:rPr>
              <w:t>设计</w:t>
            </w:r>
          </w:p>
        </w:tc>
        <w:tc>
          <w:tcPr>
            <w:tcW w:w="1651" w:type="dxa"/>
          </w:tcPr>
          <w:p>
            <w:pPr>
              <w:spacing w:beforeLines="0" w:afterLines="0" w:line="560" w:lineRule="exact"/>
              <w:rPr>
                <w:rFonts w:ascii="仿宋_GB2312" w:eastAsia="仿宋_GB2312"/>
                <w:sz w:val="28"/>
                <w:szCs w:val="28"/>
              </w:rPr>
            </w:pPr>
          </w:p>
        </w:tc>
        <w:tc>
          <w:tcPr>
            <w:tcW w:w="1800" w:type="dxa"/>
          </w:tcPr>
          <w:p>
            <w:pPr>
              <w:spacing w:beforeLines="0" w:afterLines="0" w:line="560" w:lineRule="exact"/>
              <w:rPr>
                <w:rFonts w:ascii="仿宋_GB2312" w:eastAsia="仿宋_GB2312"/>
                <w:sz w:val="28"/>
                <w:szCs w:val="28"/>
              </w:rPr>
            </w:pPr>
          </w:p>
        </w:tc>
        <w:tc>
          <w:tcPr>
            <w:tcW w:w="1800" w:type="dxa"/>
          </w:tcPr>
          <w:p>
            <w:pPr>
              <w:spacing w:beforeLines="0" w:afterLines="0" w:line="560" w:lineRule="exact"/>
              <w:rPr>
                <w:rFonts w:ascii="仿宋_GB2312" w:eastAsia="仿宋_GB2312"/>
                <w:sz w:val="28"/>
                <w:szCs w:val="28"/>
              </w:rPr>
            </w:pPr>
          </w:p>
        </w:tc>
        <w:tc>
          <w:tcPr>
            <w:tcW w:w="1830" w:type="dxa"/>
            <w:vMerge w:val="continue"/>
          </w:tcPr>
          <w:p>
            <w:pPr>
              <w:spacing w:beforeLines="0" w:afterLines="0" w:line="560" w:lineRule="exac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40" w:type="dxa"/>
          </w:tcPr>
          <w:p>
            <w:pPr>
              <w:spacing w:beforeLines="0" w:afterLines="0" w:line="560" w:lineRule="exact"/>
              <w:jc w:val="center"/>
              <w:rPr>
                <w:rFonts w:ascii="仿宋_GB2312" w:eastAsia="仿宋_GB2312"/>
                <w:sz w:val="28"/>
                <w:szCs w:val="28"/>
              </w:rPr>
            </w:pPr>
            <w:r>
              <w:rPr>
                <w:rFonts w:hint="eastAsia" w:ascii="仿宋_GB2312" w:eastAsia="仿宋_GB2312"/>
                <w:sz w:val="28"/>
                <w:szCs w:val="28"/>
              </w:rPr>
              <w:t>建筑工程</w:t>
            </w:r>
          </w:p>
        </w:tc>
        <w:tc>
          <w:tcPr>
            <w:tcW w:w="1651" w:type="dxa"/>
          </w:tcPr>
          <w:p>
            <w:pPr>
              <w:spacing w:beforeLines="0" w:afterLines="0" w:line="560" w:lineRule="exact"/>
              <w:rPr>
                <w:rFonts w:ascii="仿宋_GB2312" w:eastAsia="仿宋_GB2312"/>
                <w:sz w:val="28"/>
                <w:szCs w:val="28"/>
              </w:rPr>
            </w:pPr>
          </w:p>
        </w:tc>
        <w:tc>
          <w:tcPr>
            <w:tcW w:w="1800" w:type="dxa"/>
          </w:tcPr>
          <w:p>
            <w:pPr>
              <w:spacing w:beforeLines="0" w:afterLines="0" w:line="560" w:lineRule="exact"/>
              <w:rPr>
                <w:rFonts w:ascii="仿宋_GB2312" w:eastAsia="仿宋_GB2312"/>
                <w:sz w:val="28"/>
                <w:szCs w:val="28"/>
              </w:rPr>
            </w:pPr>
          </w:p>
        </w:tc>
        <w:tc>
          <w:tcPr>
            <w:tcW w:w="1800" w:type="dxa"/>
          </w:tcPr>
          <w:p>
            <w:pPr>
              <w:spacing w:beforeLines="0" w:afterLines="0" w:line="560" w:lineRule="exact"/>
              <w:rPr>
                <w:rFonts w:ascii="仿宋_GB2312" w:eastAsia="仿宋_GB2312"/>
                <w:sz w:val="28"/>
                <w:szCs w:val="28"/>
              </w:rPr>
            </w:pPr>
          </w:p>
        </w:tc>
        <w:tc>
          <w:tcPr>
            <w:tcW w:w="1830" w:type="dxa"/>
            <w:vMerge w:val="continue"/>
          </w:tcPr>
          <w:p>
            <w:pPr>
              <w:spacing w:beforeLines="0" w:afterLines="0" w:line="560" w:lineRule="exac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40" w:type="dxa"/>
          </w:tcPr>
          <w:p>
            <w:pPr>
              <w:spacing w:beforeLines="0" w:afterLines="0" w:line="560" w:lineRule="exact"/>
              <w:jc w:val="center"/>
              <w:rPr>
                <w:rFonts w:ascii="仿宋_GB2312" w:eastAsia="仿宋_GB2312"/>
                <w:sz w:val="28"/>
                <w:szCs w:val="28"/>
              </w:rPr>
            </w:pPr>
            <w:r>
              <w:rPr>
                <w:rFonts w:hint="eastAsia" w:ascii="仿宋_GB2312" w:eastAsia="仿宋_GB2312"/>
                <w:sz w:val="28"/>
                <w:szCs w:val="28"/>
              </w:rPr>
              <w:t>安装工程</w:t>
            </w:r>
          </w:p>
        </w:tc>
        <w:tc>
          <w:tcPr>
            <w:tcW w:w="1651" w:type="dxa"/>
          </w:tcPr>
          <w:p>
            <w:pPr>
              <w:spacing w:beforeLines="0" w:afterLines="0" w:line="560" w:lineRule="exact"/>
              <w:rPr>
                <w:rFonts w:ascii="仿宋_GB2312" w:eastAsia="仿宋_GB2312"/>
                <w:sz w:val="28"/>
                <w:szCs w:val="28"/>
              </w:rPr>
            </w:pPr>
          </w:p>
        </w:tc>
        <w:tc>
          <w:tcPr>
            <w:tcW w:w="1800" w:type="dxa"/>
          </w:tcPr>
          <w:p>
            <w:pPr>
              <w:spacing w:beforeLines="0" w:afterLines="0" w:line="560" w:lineRule="exact"/>
              <w:rPr>
                <w:rFonts w:ascii="仿宋_GB2312" w:eastAsia="仿宋_GB2312"/>
                <w:sz w:val="28"/>
                <w:szCs w:val="28"/>
              </w:rPr>
            </w:pPr>
          </w:p>
        </w:tc>
        <w:tc>
          <w:tcPr>
            <w:tcW w:w="1800" w:type="dxa"/>
          </w:tcPr>
          <w:p>
            <w:pPr>
              <w:spacing w:beforeLines="0" w:afterLines="0" w:line="560" w:lineRule="exact"/>
              <w:rPr>
                <w:rFonts w:ascii="仿宋_GB2312" w:eastAsia="仿宋_GB2312"/>
                <w:sz w:val="28"/>
                <w:szCs w:val="28"/>
              </w:rPr>
            </w:pPr>
          </w:p>
        </w:tc>
        <w:tc>
          <w:tcPr>
            <w:tcW w:w="1830" w:type="dxa"/>
            <w:vMerge w:val="continue"/>
          </w:tcPr>
          <w:p>
            <w:pPr>
              <w:spacing w:beforeLines="0" w:afterLines="0" w:line="560" w:lineRule="exac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40" w:type="dxa"/>
          </w:tcPr>
          <w:p>
            <w:pPr>
              <w:spacing w:beforeLines="0" w:afterLines="0" w:line="560" w:lineRule="exact"/>
              <w:jc w:val="center"/>
              <w:rPr>
                <w:rFonts w:ascii="仿宋_GB2312" w:eastAsia="仿宋_GB2312"/>
                <w:sz w:val="28"/>
                <w:szCs w:val="28"/>
              </w:rPr>
            </w:pPr>
            <w:r>
              <w:rPr>
                <w:rFonts w:hint="eastAsia" w:ascii="仿宋_GB2312" w:eastAsia="仿宋_GB2312"/>
                <w:sz w:val="28"/>
                <w:szCs w:val="28"/>
              </w:rPr>
              <w:t>监理</w:t>
            </w:r>
          </w:p>
        </w:tc>
        <w:tc>
          <w:tcPr>
            <w:tcW w:w="1651" w:type="dxa"/>
          </w:tcPr>
          <w:p>
            <w:pPr>
              <w:spacing w:beforeLines="0" w:afterLines="0" w:line="560" w:lineRule="exact"/>
              <w:rPr>
                <w:rFonts w:ascii="仿宋_GB2312" w:eastAsia="仿宋_GB2312"/>
                <w:sz w:val="28"/>
                <w:szCs w:val="28"/>
              </w:rPr>
            </w:pPr>
          </w:p>
        </w:tc>
        <w:tc>
          <w:tcPr>
            <w:tcW w:w="1800" w:type="dxa"/>
          </w:tcPr>
          <w:p>
            <w:pPr>
              <w:spacing w:beforeLines="0" w:afterLines="0" w:line="560" w:lineRule="exact"/>
              <w:rPr>
                <w:rFonts w:ascii="仿宋_GB2312" w:eastAsia="仿宋_GB2312"/>
                <w:sz w:val="28"/>
                <w:szCs w:val="28"/>
              </w:rPr>
            </w:pPr>
          </w:p>
        </w:tc>
        <w:tc>
          <w:tcPr>
            <w:tcW w:w="1800" w:type="dxa"/>
          </w:tcPr>
          <w:p>
            <w:pPr>
              <w:spacing w:beforeLines="0" w:afterLines="0" w:line="560" w:lineRule="exact"/>
              <w:rPr>
                <w:rFonts w:ascii="仿宋_GB2312" w:eastAsia="仿宋_GB2312"/>
                <w:sz w:val="28"/>
                <w:szCs w:val="28"/>
              </w:rPr>
            </w:pPr>
          </w:p>
        </w:tc>
        <w:tc>
          <w:tcPr>
            <w:tcW w:w="1830" w:type="dxa"/>
            <w:vMerge w:val="continue"/>
          </w:tcPr>
          <w:p>
            <w:pPr>
              <w:spacing w:beforeLines="0" w:afterLines="0" w:line="560" w:lineRule="exac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40" w:type="dxa"/>
          </w:tcPr>
          <w:p>
            <w:pPr>
              <w:spacing w:beforeLines="0" w:afterLines="0" w:line="560" w:lineRule="exact"/>
              <w:jc w:val="center"/>
              <w:rPr>
                <w:rFonts w:ascii="仿宋_GB2312" w:eastAsia="仿宋_GB2312"/>
                <w:sz w:val="28"/>
                <w:szCs w:val="28"/>
              </w:rPr>
            </w:pPr>
            <w:r>
              <w:rPr>
                <w:rFonts w:hint="eastAsia" w:ascii="仿宋_GB2312" w:eastAsia="仿宋_GB2312"/>
                <w:sz w:val="28"/>
                <w:szCs w:val="28"/>
              </w:rPr>
              <w:t>主要设备</w:t>
            </w:r>
          </w:p>
        </w:tc>
        <w:tc>
          <w:tcPr>
            <w:tcW w:w="1651" w:type="dxa"/>
          </w:tcPr>
          <w:p>
            <w:pPr>
              <w:spacing w:beforeLines="0" w:afterLines="0" w:line="560" w:lineRule="exact"/>
              <w:rPr>
                <w:rFonts w:ascii="仿宋_GB2312" w:eastAsia="仿宋_GB2312"/>
                <w:sz w:val="28"/>
                <w:szCs w:val="28"/>
              </w:rPr>
            </w:pPr>
          </w:p>
        </w:tc>
        <w:tc>
          <w:tcPr>
            <w:tcW w:w="1800" w:type="dxa"/>
          </w:tcPr>
          <w:p>
            <w:pPr>
              <w:spacing w:beforeLines="0" w:afterLines="0" w:line="560" w:lineRule="exact"/>
              <w:rPr>
                <w:rFonts w:ascii="仿宋_GB2312" w:eastAsia="仿宋_GB2312"/>
                <w:sz w:val="28"/>
                <w:szCs w:val="28"/>
              </w:rPr>
            </w:pPr>
          </w:p>
        </w:tc>
        <w:tc>
          <w:tcPr>
            <w:tcW w:w="1800" w:type="dxa"/>
          </w:tcPr>
          <w:p>
            <w:pPr>
              <w:spacing w:beforeLines="0" w:afterLines="0" w:line="560" w:lineRule="exact"/>
              <w:rPr>
                <w:rFonts w:ascii="仿宋_GB2312" w:eastAsia="仿宋_GB2312"/>
                <w:sz w:val="28"/>
                <w:szCs w:val="28"/>
              </w:rPr>
            </w:pPr>
          </w:p>
        </w:tc>
        <w:tc>
          <w:tcPr>
            <w:tcW w:w="1830" w:type="dxa"/>
            <w:vMerge w:val="continue"/>
          </w:tcPr>
          <w:p>
            <w:pPr>
              <w:spacing w:beforeLines="0" w:afterLines="0" w:line="560" w:lineRule="exac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40" w:type="dxa"/>
          </w:tcPr>
          <w:p>
            <w:pPr>
              <w:spacing w:beforeLines="0" w:afterLines="0" w:line="560" w:lineRule="exact"/>
              <w:jc w:val="center"/>
              <w:rPr>
                <w:rFonts w:ascii="仿宋_GB2312" w:eastAsia="仿宋_GB2312"/>
                <w:sz w:val="28"/>
                <w:szCs w:val="28"/>
              </w:rPr>
            </w:pPr>
            <w:r>
              <w:rPr>
                <w:rFonts w:hint="eastAsia" w:ascii="仿宋_GB2312" w:eastAsia="仿宋_GB2312"/>
                <w:sz w:val="28"/>
                <w:szCs w:val="28"/>
              </w:rPr>
              <w:t>重要材料</w:t>
            </w:r>
          </w:p>
        </w:tc>
        <w:tc>
          <w:tcPr>
            <w:tcW w:w="1651" w:type="dxa"/>
          </w:tcPr>
          <w:p>
            <w:pPr>
              <w:spacing w:beforeLines="0" w:afterLines="0" w:line="560" w:lineRule="exact"/>
              <w:rPr>
                <w:rFonts w:ascii="仿宋_GB2312" w:eastAsia="仿宋_GB2312"/>
                <w:sz w:val="28"/>
                <w:szCs w:val="28"/>
              </w:rPr>
            </w:pPr>
          </w:p>
        </w:tc>
        <w:tc>
          <w:tcPr>
            <w:tcW w:w="1800" w:type="dxa"/>
          </w:tcPr>
          <w:p>
            <w:pPr>
              <w:spacing w:beforeLines="0" w:afterLines="0" w:line="560" w:lineRule="exact"/>
              <w:rPr>
                <w:rFonts w:ascii="仿宋_GB2312" w:eastAsia="仿宋_GB2312"/>
                <w:sz w:val="28"/>
                <w:szCs w:val="28"/>
              </w:rPr>
            </w:pPr>
          </w:p>
        </w:tc>
        <w:tc>
          <w:tcPr>
            <w:tcW w:w="1800" w:type="dxa"/>
          </w:tcPr>
          <w:p>
            <w:pPr>
              <w:spacing w:beforeLines="0" w:afterLines="0" w:line="560" w:lineRule="exact"/>
              <w:rPr>
                <w:rFonts w:ascii="仿宋_GB2312" w:eastAsia="仿宋_GB2312"/>
                <w:sz w:val="28"/>
                <w:szCs w:val="28"/>
              </w:rPr>
            </w:pPr>
          </w:p>
        </w:tc>
        <w:tc>
          <w:tcPr>
            <w:tcW w:w="1830" w:type="dxa"/>
            <w:vMerge w:val="continue"/>
          </w:tcPr>
          <w:p>
            <w:pPr>
              <w:spacing w:beforeLines="0" w:afterLines="0" w:line="560" w:lineRule="exac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40" w:type="dxa"/>
          </w:tcPr>
          <w:p>
            <w:pPr>
              <w:spacing w:beforeLines="0" w:afterLines="0" w:line="560" w:lineRule="exact"/>
              <w:jc w:val="center"/>
              <w:rPr>
                <w:rFonts w:ascii="仿宋_GB2312" w:eastAsia="仿宋_GB2312"/>
                <w:sz w:val="28"/>
                <w:szCs w:val="28"/>
              </w:rPr>
            </w:pPr>
            <w:r>
              <w:rPr>
                <w:rFonts w:hint="eastAsia" w:ascii="仿宋_GB2312" w:eastAsia="仿宋_GB2312"/>
                <w:sz w:val="28"/>
                <w:szCs w:val="28"/>
              </w:rPr>
              <w:t>其他</w:t>
            </w:r>
          </w:p>
        </w:tc>
        <w:tc>
          <w:tcPr>
            <w:tcW w:w="1651" w:type="dxa"/>
          </w:tcPr>
          <w:p>
            <w:pPr>
              <w:spacing w:beforeLines="0" w:afterLines="0" w:line="560" w:lineRule="exact"/>
              <w:rPr>
                <w:rFonts w:ascii="仿宋_GB2312" w:eastAsia="仿宋_GB2312"/>
                <w:sz w:val="28"/>
                <w:szCs w:val="28"/>
              </w:rPr>
            </w:pPr>
          </w:p>
        </w:tc>
        <w:tc>
          <w:tcPr>
            <w:tcW w:w="1800" w:type="dxa"/>
          </w:tcPr>
          <w:p>
            <w:pPr>
              <w:spacing w:beforeLines="0" w:afterLines="0" w:line="560" w:lineRule="exact"/>
              <w:rPr>
                <w:rFonts w:ascii="仿宋_GB2312" w:eastAsia="仿宋_GB2312"/>
                <w:sz w:val="28"/>
                <w:szCs w:val="28"/>
              </w:rPr>
            </w:pPr>
          </w:p>
        </w:tc>
        <w:tc>
          <w:tcPr>
            <w:tcW w:w="1800" w:type="dxa"/>
          </w:tcPr>
          <w:p>
            <w:pPr>
              <w:spacing w:beforeLines="0" w:afterLines="0" w:line="560" w:lineRule="exact"/>
              <w:rPr>
                <w:rFonts w:ascii="仿宋_GB2312" w:eastAsia="仿宋_GB2312"/>
                <w:sz w:val="28"/>
                <w:szCs w:val="28"/>
              </w:rPr>
            </w:pPr>
          </w:p>
        </w:tc>
        <w:tc>
          <w:tcPr>
            <w:tcW w:w="1830" w:type="dxa"/>
            <w:vMerge w:val="continue"/>
          </w:tcPr>
          <w:p>
            <w:pPr>
              <w:spacing w:beforeLines="0" w:afterLines="0" w:line="560" w:lineRule="exac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5" w:hRule="atLeast"/>
          <w:jc w:val="center"/>
        </w:trPr>
        <w:tc>
          <w:tcPr>
            <w:tcW w:w="8521" w:type="dxa"/>
            <w:gridSpan w:val="5"/>
          </w:tcPr>
          <w:p>
            <w:pPr>
              <w:spacing w:beforeLines="0" w:afterLines="0" w:line="560" w:lineRule="exact"/>
              <w:rPr>
                <w:rFonts w:ascii="仿宋_GB2312" w:eastAsia="仿宋_GB2312"/>
                <w:sz w:val="28"/>
                <w:szCs w:val="28"/>
              </w:rPr>
            </w:pPr>
            <w:r>
              <w:rPr>
                <w:rFonts w:hint="eastAsia" w:ascii="仿宋_GB2312" w:eastAsia="仿宋_GB2312"/>
                <w:sz w:val="28"/>
                <w:szCs w:val="28"/>
              </w:rPr>
              <w:t>项目申报单位意见说明：</w:t>
            </w:r>
          </w:p>
          <w:p>
            <w:pPr>
              <w:spacing w:beforeLines="0" w:afterLines="0" w:line="560" w:lineRule="exact"/>
              <w:rPr>
                <w:rFonts w:ascii="仿宋_GB2312" w:eastAsia="仿宋_GB2312"/>
                <w:sz w:val="28"/>
                <w:szCs w:val="28"/>
              </w:rPr>
            </w:pPr>
            <w:r>
              <w:rPr>
                <w:rFonts w:hint="eastAsia" w:ascii="仿宋_GB2312" w:eastAsia="仿宋_GB2312"/>
                <w:sz w:val="28"/>
                <w:szCs w:val="28"/>
              </w:rPr>
              <w:t>　　　　　　　　　　　　　　　　　　　　　　　　（盖 章）</w:t>
            </w:r>
          </w:p>
          <w:p>
            <w:pPr>
              <w:spacing w:beforeLines="0" w:afterLines="0" w:line="560" w:lineRule="exact"/>
              <w:rPr>
                <w:rFonts w:ascii="仿宋_GB2312" w:eastAsia="仿宋_GB2312"/>
                <w:sz w:val="28"/>
                <w:szCs w:val="28"/>
              </w:rPr>
            </w:pPr>
            <w:r>
              <w:rPr>
                <w:rFonts w:hint="eastAsia" w:ascii="仿宋_GB2312" w:eastAsia="仿宋_GB2312"/>
                <w:sz w:val="28"/>
                <w:szCs w:val="28"/>
              </w:rPr>
              <w:t>　　　　　　　　　　　　　　　　　　　　　　年　　月　　日</w:t>
            </w:r>
          </w:p>
        </w:tc>
      </w:tr>
    </w:tbl>
    <w:p>
      <w:pPr>
        <w:widowControl w:val="0"/>
        <w:tabs>
          <w:tab w:val="left" w:pos="-180"/>
        </w:tabs>
        <w:spacing w:beforeLines="0" w:afterLines="0" w:line="240" w:lineRule="auto"/>
        <w:jc w:val="left"/>
        <w:rPr>
          <w:rFonts w:hint="eastAsia" w:ascii="仿宋_GB2312" w:eastAsia="仿宋_GB2312"/>
          <w:sz w:val="24"/>
        </w:rPr>
      </w:pPr>
    </w:p>
    <w:p>
      <w:pPr>
        <w:widowControl w:val="0"/>
        <w:tabs>
          <w:tab w:val="left" w:pos="-180"/>
        </w:tabs>
        <w:spacing w:beforeLines="0" w:afterLines="0" w:line="240" w:lineRule="auto"/>
        <w:jc w:val="left"/>
        <w:rPr>
          <w:rFonts w:ascii="仿宋_GB2312" w:eastAsia="仿宋_GB2312"/>
          <w:sz w:val="24"/>
        </w:rPr>
      </w:pPr>
      <w:r>
        <w:rPr>
          <w:rFonts w:hint="eastAsia" w:ascii="仿宋_GB2312" w:eastAsia="仿宋_GB2312"/>
          <w:sz w:val="24"/>
        </w:rPr>
        <w:t>填写说明：</w:t>
      </w:r>
    </w:p>
    <w:p>
      <w:pPr>
        <w:widowControl w:val="0"/>
        <w:tabs>
          <w:tab w:val="left" w:pos="-180"/>
        </w:tabs>
        <w:spacing w:beforeLines="0" w:afterLines="0" w:line="240" w:lineRule="auto"/>
        <w:jc w:val="left"/>
        <w:rPr>
          <w:rFonts w:ascii="仿宋_GB2312" w:eastAsia="仿宋_GB2312"/>
          <w:sz w:val="24"/>
        </w:rPr>
      </w:pPr>
      <w:r>
        <w:rPr>
          <w:rFonts w:hint="eastAsia" w:ascii="仿宋_GB2312" w:eastAsia="仿宋_GB2312"/>
          <w:sz w:val="24"/>
        </w:rPr>
        <w:t>1、请在招标事项申报意见空格中按实际需求打“∨”，在意见说明处阐述招标情况和理由并加盖单位公章。</w:t>
      </w:r>
    </w:p>
    <w:p>
      <w:pPr>
        <w:widowControl w:val="0"/>
        <w:tabs>
          <w:tab w:val="left" w:pos="-180"/>
        </w:tabs>
        <w:spacing w:beforeLines="0" w:afterLines="0" w:line="240" w:lineRule="auto"/>
        <w:jc w:val="left"/>
        <w:outlineLvl w:val="9"/>
        <w:rPr>
          <w:rFonts w:ascii="仿宋_GB2312" w:eastAsia="仿宋_GB2312"/>
          <w:sz w:val="24"/>
        </w:rPr>
      </w:pPr>
      <w:bookmarkStart w:id="221" w:name="_Toc3072"/>
      <w:bookmarkStart w:id="222" w:name="_Toc26202"/>
      <w:bookmarkStart w:id="223" w:name="_Toc9203"/>
      <w:bookmarkStart w:id="224" w:name="_Toc20592"/>
      <w:bookmarkStart w:id="225" w:name="_Toc13391"/>
      <w:r>
        <w:rPr>
          <w:rFonts w:hint="eastAsia" w:ascii="仿宋_GB2312" w:eastAsia="仿宋_GB2312"/>
          <w:sz w:val="24"/>
        </w:rPr>
        <w:t>2、使用政府资助资金购置仪器设备及软硬件须进行公开招标。</w:t>
      </w:r>
      <w:bookmarkEnd w:id="221"/>
      <w:bookmarkEnd w:id="222"/>
      <w:bookmarkEnd w:id="223"/>
      <w:bookmarkEnd w:id="224"/>
      <w:bookmarkEnd w:id="225"/>
    </w:p>
    <w:p>
      <w:pPr>
        <w:spacing w:beforeLines="0" w:afterLines="0" w:line="560" w:lineRule="exact"/>
        <w:sectPr>
          <w:headerReference r:id="rId14" w:type="default"/>
          <w:footerReference r:id="rId15" w:type="default"/>
          <w:footerReference r:id="rId16" w:type="even"/>
          <w:pgSz w:w="11906" w:h="16838"/>
          <w:pgMar w:top="1134" w:right="1559" w:bottom="1134" w:left="1644" w:header="851" w:footer="992" w:gutter="0"/>
          <w:pgNumType w:fmt="decimal"/>
          <w:cols w:space="720" w:num="1"/>
          <w:titlePg/>
          <w:docGrid w:type="lines" w:linePitch="312" w:charSpace="0"/>
        </w:sectPr>
      </w:pPr>
    </w:p>
    <w:p>
      <w:pPr>
        <w:outlineLvl w:val="1"/>
        <w:rPr>
          <w:rFonts w:hint="eastAsia" w:ascii="黑体" w:hAnsi="黑体" w:eastAsia="黑体" w:cs="黑体"/>
          <w:b w:val="0"/>
          <w:sz w:val="32"/>
          <w:szCs w:val="22"/>
          <w:lang w:eastAsia="zh-CN"/>
        </w:rPr>
      </w:pPr>
      <w:bookmarkStart w:id="226" w:name="_Toc4417"/>
      <w:r>
        <w:rPr>
          <w:rFonts w:hint="eastAsia" w:ascii="黑体" w:hAnsi="黑体" w:eastAsia="黑体" w:cs="黑体"/>
          <w:b w:val="0"/>
          <w:sz w:val="32"/>
          <w:szCs w:val="22"/>
        </w:rPr>
        <w:t>附件</w:t>
      </w:r>
      <w:r>
        <w:rPr>
          <w:rFonts w:hint="eastAsia" w:ascii="黑体" w:hAnsi="黑体" w:eastAsia="黑体" w:cs="黑体"/>
          <w:b w:val="0"/>
          <w:sz w:val="32"/>
          <w:szCs w:val="22"/>
          <w:lang w:val="en-US" w:eastAsia="zh-CN"/>
        </w:rPr>
        <w:t>2-4</w:t>
      </w:r>
      <w:bookmarkEnd w:id="226"/>
    </w:p>
    <w:p>
      <w:pPr>
        <w:spacing w:beforeLines="0" w:afterLines="0" w:line="560" w:lineRule="exact"/>
        <w:jc w:val="center"/>
        <w:rPr>
          <w:rFonts w:ascii="宋体" w:hAnsi="宋体"/>
          <w:b/>
          <w:sz w:val="36"/>
          <w:szCs w:val="36"/>
        </w:rPr>
      </w:pPr>
    </w:p>
    <w:p>
      <w:pPr>
        <w:spacing w:beforeLines="0" w:afterLines="0" w:line="560" w:lineRule="exact"/>
        <w:jc w:val="center"/>
        <w:rPr>
          <w:rFonts w:ascii="宋体" w:hAnsi="宋体"/>
          <w:b/>
          <w:sz w:val="36"/>
          <w:szCs w:val="36"/>
        </w:rPr>
      </w:pPr>
      <w:r>
        <w:rPr>
          <w:rFonts w:hint="eastAsia" w:ascii="宋体" w:hAnsi="宋体"/>
          <w:b/>
          <w:sz w:val="36"/>
          <w:szCs w:val="36"/>
        </w:rPr>
        <w:t>项目建设管理承诺函</w:t>
      </w:r>
    </w:p>
    <w:p>
      <w:pPr>
        <w:spacing w:beforeLines="0" w:afterLines="0" w:line="560" w:lineRule="exact"/>
        <w:jc w:val="center"/>
        <w:rPr>
          <w:rFonts w:ascii="宋体" w:hAnsi="宋体"/>
          <w:b/>
          <w:sz w:val="36"/>
          <w:szCs w:val="36"/>
        </w:rPr>
      </w:pPr>
    </w:p>
    <w:p>
      <w:pPr>
        <w:tabs>
          <w:tab w:val="right" w:pos="8505"/>
        </w:tabs>
        <w:spacing w:beforeLines="0" w:afterLines="0" w:line="560" w:lineRule="exact"/>
        <w:rPr>
          <w:rFonts w:ascii="仿宋_GB2312" w:eastAsia="仿宋_GB2312"/>
          <w:sz w:val="32"/>
          <w:szCs w:val="32"/>
        </w:rPr>
      </w:pPr>
      <w:r>
        <w:rPr>
          <w:rFonts w:hint="eastAsia" w:ascii="仿宋_GB2312" w:eastAsia="仿宋_GB2312"/>
          <w:sz w:val="32"/>
          <w:szCs w:val="32"/>
        </w:rPr>
        <w:t>深圳市发展和改革委员会：</w:t>
      </w:r>
      <w:r>
        <w:rPr>
          <w:rFonts w:ascii="仿宋_GB2312" w:eastAsia="仿宋_GB2312"/>
          <w:sz w:val="32"/>
          <w:szCs w:val="32"/>
        </w:rPr>
        <w:tab/>
      </w:r>
    </w:p>
    <w:p>
      <w:pPr>
        <w:spacing w:beforeLines="0" w:afterLines="0" w:line="560" w:lineRule="exact"/>
        <w:ind w:firstLine="640" w:firstLineChars="200"/>
        <w:rPr>
          <w:rFonts w:ascii="仿宋_GB2312" w:eastAsia="仿宋_GB2312"/>
          <w:sz w:val="32"/>
          <w:szCs w:val="32"/>
        </w:rPr>
      </w:pPr>
      <w:r>
        <w:rPr>
          <w:rFonts w:hint="eastAsia" w:ascii="仿宋_GB2312" w:eastAsia="仿宋_GB2312"/>
          <w:sz w:val="32"/>
          <w:szCs w:val="32"/>
        </w:rPr>
        <w:t>我单位</w:t>
      </w:r>
      <w:r>
        <w:rPr>
          <w:rFonts w:hint="eastAsia" w:ascii="仿宋_GB2312" w:eastAsia="仿宋_GB2312"/>
          <w:sz w:val="32"/>
          <w:szCs w:val="32"/>
          <w:u w:val="single"/>
        </w:rPr>
        <w:t xml:space="preserve">                       </w:t>
      </w:r>
      <w:r>
        <w:rPr>
          <w:rFonts w:hint="eastAsia" w:ascii="仿宋_GB2312" w:eastAsia="仿宋_GB2312"/>
          <w:sz w:val="32"/>
          <w:szCs w:val="32"/>
        </w:rPr>
        <w:t xml:space="preserve"> 项目，已明确规划建设，为保证项目如期建成和有效运行，就项目建设管理承诺如下：</w:t>
      </w:r>
    </w:p>
    <w:p>
      <w:pPr>
        <w:spacing w:beforeLines="0" w:afterLines="0" w:line="560" w:lineRule="exact"/>
        <w:ind w:firstLine="640" w:firstLineChars="200"/>
        <w:rPr>
          <w:rFonts w:ascii="仿宋_GB2312" w:eastAsia="仿宋_GB2312"/>
          <w:sz w:val="32"/>
          <w:szCs w:val="32"/>
        </w:rPr>
      </w:pPr>
      <w:r>
        <w:rPr>
          <w:rFonts w:hint="eastAsia" w:ascii="仿宋_GB2312" w:eastAsia="仿宋_GB2312"/>
          <w:sz w:val="32"/>
          <w:szCs w:val="32"/>
        </w:rPr>
        <w:t>1、此前我单位承担建设的已获政府资金补助项目与本次申报项目建设内容和项目投资等方面无任何重复。</w:t>
      </w:r>
    </w:p>
    <w:p>
      <w:pPr>
        <w:spacing w:beforeLines="0" w:afterLines="0" w:line="560" w:lineRule="exact"/>
        <w:ind w:firstLine="640" w:firstLineChars="200"/>
        <w:rPr>
          <w:rFonts w:ascii="仿宋_GB2312" w:eastAsia="仿宋_GB2312"/>
          <w:sz w:val="32"/>
          <w:szCs w:val="32"/>
          <w:u w:val="single"/>
        </w:rPr>
      </w:pPr>
      <w:r>
        <w:rPr>
          <w:rFonts w:hint="eastAsia" w:ascii="仿宋_GB2312" w:eastAsia="仿宋_GB2312"/>
          <w:sz w:val="32"/>
          <w:szCs w:val="32"/>
        </w:rPr>
        <w:t>2、本项目建设内容和运营目标确保与资金申请报告的建设内容和目标一致，并确保资金已落实到位。项目总投资</w:t>
      </w:r>
      <w:r>
        <w:rPr>
          <w:rFonts w:hint="eastAsia" w:ascii="仿宋_GB2312" w:eastAsia="仿宋_GB2312"/>
          <w:sz w:val="32"/>
          <w:szCs w:val="32"/>
          <w:u w:val="single"/>
        </w:rPr>
        <w:t xml:space="preserve">      </w:t>
      </w:r>
      <w:r>
        <w:rPr>
          <w:rFonts w:hint="eastAsia" w:ascii="仿宋_GB2312" w:eastAsia="仿宋_GB2312"/>
          <w:sz w:val="32"/>
          <w:szCs w:val="32"/>
        </w:rPr>
        <w:t>万元，其中分年度投入情况为：2022年投入</w:t>
      </w:r>
      <w:r>
        <w:rPr>
          <w:rFonts w:hint="eastAsia" w:ascii="仿宋_GB2312" w:eastAsia="仿宋_GB2312"/>
          <w:sz w:val="32"/>
          <w:szCs w:val="32"/>
          <w:u w:val="single"/>
        </w:rPr>
        <w:t xml:space="preserve">      </w:t>
      </w:r>
      <w:r>
        <w:rPr>
          <w:rFonts w:hint="eastAsia" w:ascii="仿宋_GB2312" w:eastAsia="仿宋_GB2312"/>
          <w:sz w:val="32"/>
          <w:szCs w:val="32"/>
        </w:rPr>
        <w:t>万元；2023年投入</w:t>
      </w:r>
      <w:r>
        <w:rPr>
          <w:rFonts w:hint="eastAsia" w:ascii="仿宋_GB2312" w:eastAsia="仿宋_GB2312"/>
          <w:sz w:val="32"/>
          <w:szCs w:val="32"/>
          <w:u w:val="single"/>
        </w:rPr>
        <w:t xml:space="preserve">      </w:t>
      </w:r>
      <w:r>
        <w:rPr>
          <w:rFonts w:hint="eastAsia" w:ascii="仿宋_GB2312" w:eastAsia="仿宋_GB2312"/>
          <w:sz w:val="32"/>
          <w:szCs w:val="32"/>
        </w:rPr>
        <w:t>万元；2024年投入</w:t>
      </w:r>
      <w:r>
        <w:rPr>
          <w:rFonts w:hint="eastAsia" w:ascii="仿宋_GB2312" w:eastAsia="仿宋_GB2312"/>
          <w:sz w:val="32"/>
          <w:szCs w:val="32"/>
          <w:u w:val="single"/>
        </w:rPr>
        <w:t xml:space="preserve">             </w:t>
      </w:r>
      <w:r>
        <w:rPr>
          <w:rFonts w:hint="eastAsia" w:ascii="仿宋_GB2312" w:eastAsia="仿宋_GB2312"/>
          <w:sz w:val="32"/>
          <w:szCs w:val="32"/>
        </w:rPr>
        <w:t xml:space="preserve"> 万元（按照建设期填写每年投入）。</w:t>
      </w:r>
    </w:p>
    <w:p>
      <w:pPr>
        <w:spacing w:beforeLines="0" w:afterLines="0" w:line="560" w:lineRule="exact"/>
        <w:ind w:firstLine="640" w:firstLineChars="200"/>
        <w:rPr>
          <w:rFonts w:ascii="仿宋_GB2312" w:eastAsia="仿宋_GB2312"/>
          <w:sz w:val="32"/>
          <w:szCs w:val="32"/>
        </w:rPr>
      </w:pPr>
      <w:r>
        <w:rPr>
          <w:rFonts w:hint="eastAsia" w:ascii="仿宋_GB2312" w:eastAsia="仿宋_GB2312"/>
          <w:sz w:val="32"/>
          <w:szCs w:val="32"/>
        </w:rPr>
        <w:t>3、本项目建设场地已落实。建设地址位于</w:t>
      </w:r>
      <w:r>
        <w:rPr>
          <w:rFonts w:hint="eastAsia" w:ascii="仿宋_GB2312" w:eastAsia="仿宋_GB2312"/>
          <w:sz w:val="32"/>
          <w:szCs w:val="32"/>
          <w:u w:val="single"/>
        </w:rPr>
        <w:t xml:space="preserve">                   </w:t>
      </w:r>
      <w:r>
        <w:rPr>
          <w:rFonts w:hint="eastAsia" w:ascii="仿宋_GB2312" w:eastAsia="仿宋_GB2312"/>
          <w:sz w:val="32"/>
          <w:szCs w:val="32"/>
        </w:rPr>
        <w:t>，建筑面积</w:t>
      </w:r>
      <w:r>
        <w:rPr>
          <w:rFonts w:hint="eastAsia" w:ascii="仿宋_GB2312" w:eastAsia="仿宋_GB2312"/>
          <w:sz w:val="32"/>
          <w:szCs w:val="32"/>
          <w:u w:val="single"/>
        </w:rPr>
        <w:t xml:space="preserve">        </w:t>
      </w:r>
      <w:r>
        <w:rPr>
          <w:rFonts w:hint="eastAsia" w:ascii="仿宋_GB2312" w:eastAsia="仿宋_GB2312"/>
          <w:sz w:val="32"/>
          <w:szCs w:val="32"/>
        </w:rPr>
        <w:t>平方米。</w:t>
      </w:r>
    </w:p>
    <w:p>
      <w:pPr>
        <w:spacing w:beforeLines="0" w:afterLines="0" w:line="560" w:lineRule="exact"/>
        <w:ind w:firstLine="640" w:firstLineChars="200"/>
        <w:rPr>
          <w:rFonts w:ascii="仿宋_GB2312" w:eastAsia="仿宋_GB2312"/>
          <w:sz w:val="32"/>
          <w:szCs w:val="32"/>
          <w:highlight w:val="yellow"/>
        </w:rPr>
      </w:pPr>
      <w:r>
        <w:rPr>
          <w:rFonts w:hint="eastAsia" w:ascii="仿宋_GB2312" w:eastAsia="仿宋_GB2312"/>
          <w:sz w:val="32"/>
          <w:szCs w:val="32"/>
        </w:rPr>
        <w:t>4、本项目建设和运营将建立长期运营管理制度和考核体系，</w:t>
      </w:r>
      <w:r>
        <w:rPr>
          <w:rFonts w:hint="eastAsia" w:ascii="仿宋_GB2312" w:eastAsia="仿宋_GB2312"/>
          <w:sz w:val="32"/>
          <w:szCs w:val="32"/>
          <w:u w:val="single"/>
        </w:rPr>
        <w:t xml:space="preserve">        </w:t>
      </w:r>
      <w:r>
        <w:rPr>
          <w:rFonts w:hint="eastAsia" w:ascii="仿宋_GB2312" w:eastAsia="仿宋_GB2312"/>
          <w:sz w:val="32"/>
          <w:szCs w:val="32"/>
        </w:rPr>
        <w:t>为项目负责人，身份证号</w:t>
      </w:r>
      <w:r>
        <w:rPr>
          <w:rFonts w:hint="eastAsia" w:ascii="仿宋_GB2312" w:eastAsia="仿宋_GB2312"/>
          <w:sz w:val="32"/>
          <w:szCs w:val="32"/>
          <w:u w:val="single"/>
        </w:rPr>
        <w:t xml:space="preserve">         </w:t>
      </w:r>
      <w:r>
        <w:rPr>
          <w:rFonts w:hint="eastAsia" w:ascii="仿宋_GB2312" w:eastAsia="仿宋_GB2312"/>
          <w:sz w:val="32"/>
          <w:szCs w:val="32"/>
        </w:rPr>
        <w:t>，联系电话</w:t>
      </w:r>
      <w:r>
        <w:rPr>
          <w:rFonts w:hint="eastAsia" w:ascii="仿宋_GB2312" w:eastAsia="仿宋_GB2312"/>
          <w:sz w:val="32"/>
          <w:szCs w:val="32"/>
          <w:u w:val="single"/>
        </w:rPr>
        <w:t xml:space="preserve">         </w:t>
      </w:r>
      <w:r>
        <w:rPr>
          <w:rFonts w:hint="eastAsia" w:ascii="仿宋_GB2312" w:eastAsia="仿宋_GB2312"/>
          <w:sz w:val="32"/>
          <w:szCs w:val="32"/>
        </w:rPr>
        <w:t>；</w:t>
      </w:r>
      <w:r>
        <w:rPr>
          <w:rFonts w:hint="eastAsia" w:ascii="仿宋_GB2312" w:eastAsia="仿宋_GB2312"/>
          <w:sz w:val="32"/>
          <w:szCs w:val="32"/>
          <w:u w:val="single"/>
        </w:rPr>
        <w:t xml:space="preserve">         </w:t>
      </w:r>
      <w:r>
        <w:rPr>
          <w:rFonts w:hint="eastAsia" w:ascii="仿宋_GB2312" w:eastAsia="仿宋_GB2312"/>
          <w:sz w:val="32"/>
          <w:szCs w:val="32"/>
        </w:rPr>
        <w:t>为项目申报人，身份证号</w:t>
      </w:r>
      <w:r>
        <w:rPr>
          <w:rFonts w:hint="eastAsia" w:ascii="仿宋_GB2312" w:eastAsia="仿宋_GB2312"/>
          <w:sz w:val="32"/>
          <w:szCs w:val="32"/>
          <w:u w:val="single"/>
        </w:rPr>
        <w:t xml:space="preserve">         </w:t>
      </w:r>
      <w:r>
        <w:rPr>
          <w:rFonts w:hint="eastAsia" w:ascii="仿宋_GB2312" w:eastAsia="仿宋_GB2312"/>
          <w:sz w:val="32"/>
          <w:szCs w:val="32"/>
        </w:rPr>
        <w:t>，联系电话</w:t>
      </w:r>
      <w:r>
        <w:rPr>
          <w:rFonts w:hint="eastAsia" w:ascii="仿宋_GB2312" w:eastAsia="仿宋_GB2312"/>
          <w:sz w:val="32"/>
          <w:szCs w:val="32"/>
          <w:u w:val="single"/>
        </w:rPr>
        <w:t xml:space="preserve">         </w:t>
      </w:r>
      <w:r>
        <w:rPr>
          <w:rFonts w:hint="eastAsia" w:ascii="仿宋_GB2312" w:eastAsia="仿宋_GB2312"/>
          <w:sz w:val="32"/>
          <w:szCs w:val="32"/>
        </w:rPr>
        <w:t>；</w:t>
      </w:r>
      <w:r>
        <w:rPr>
          <w:rFonts w:hint="eastAsia" w:ascii="仿宋_GB2312" w:eastAsia="仿宋_GB2312"/>
          <w:sz w:val="32"/>
          <w:szCs w:val="32"/>
          <w:u w:val="single"/>
        </w:rPr>
        <w:t xml:space="preserve">        </w:t>
      </w:r>
      <w:r>
        <w:rPr>
          <w:rFonts w:hint="eastAsia" w:ascii="仿宋_GB2312" w:eastAsia="仿宋_GB2312"/>
          <w:sz w:val="32"/>
          <w:szCs w:val="32"/>
        </w:rPr>
        <w:t>为项目答辩人，身份证号</w:t>
      </w:r>
      <w:r>
        <w:rPr>
          <w:rFonts w:hint="eastAsia" w:ascii="仿宋_GB2312" w:eastAsia="仿宋_GB2312"/>
          <w:sz w:val="32"/>
          <w:szCs w:val="32"/>
          <w:u w:val="single"/>
        </w:rPr>
        <w:t xml:space="preserve">         </w:t>
      </w:r>
      <w:r>
        <w:rPr>
          <w:rFonts w:hint="eastAsia" w:ascii="仿宋_GB2312" w:eastAsia="仿宋_GB2312"/>
          <w:sz w:val="32"/>
          <w:szCs w:val="32"/>
        </w:rPr>
        <w:t>，联系电话</w:t>
      </w:r>
      <w:r>
        <w:rPr>
          <w:rFonts w:hint="eastAsia" w:ascii="仿宋_GB2312" w:eastAsia="仿宋_GB2312"/>
          <w:sz w:val="32"/>
          <w:szCs w:val="32"/>
          <w:u w:val="single"/>
        </w:rPr>
        <w:t xml:space="preserve">         </w:t>
      </w:r>
      <w:r>
        <w:rPr>
          <w:rFonts w:hint="eastAsia" w:ascii="仿宋_GB2312" w:eastAsia="仿宋_GB2312"/>
          <w:sz w:val="32"/>
          <w:szCs w:val="32"/>
        </w:rPr>
        <w:t>。以上人员均为我单位正式员工，社保缴纳记录详见附件。</w:t>
      </w:r>
    </w:p>
    <w:p>
      <w:pPr>
        <w:spacing w:beforeLines="0" w:afterLines="0" w:line="560" w:lineRule="exact"/>
        <w:ind w:firstLine="640" w:firstLineChars="200"/>
        <w:rPr>
          <w:rFonts w:ascii="仿宋_GB2312" w:eastAsia="仿宋_GB2312"/>
          <w:sz w:val="32"/>
          <w:szCs w:val="32"/>
        </w:rPr>
      </w:pPr>
      <w:r>
        <w:rPr>
          <w:rFonts w:hint="eastAsia" w:ascii="仿宋_GB2312" w:eastAsia="仿宋_GB2312"/>
          <w:sz w:val="32"/>
          <w:szCs w:val="32"/>
        </w:rPr>
        <w:t>5、近3年项目单位受国家、省、市各级财政资金扶持情况汇总表（见附件</w:t>
      </w:r>
      <w:r>
        <w:rPr>
          <w:rFonts w:hint="eastAsia" w:ascii="仿宋_GB2312" w:eastAsia="仿宋_GB2312"/>
          <w:sz w:val="32"/>
          <w:szCs w:val="32"/>
          <w:lang w:val="en-US" w:eastAsia="zh-CN"/>
        </w:rPr>
        <w:t>2-5</w:t>
      </w:r>
      <w:r>
        <w:rPr>
          <w:rFonts w:hint="eastAsia" w:ascii="仿宋_GB2312" w:eastAsia="仿宋_GB2312"/>
          <w:sz w:val="32"/>
          <w:szCs w:val="32"/>
        </w:rPr>
        <w:t>）。</w:t>
      </w:r>
    </w:p>
    <w:p>
      <w:pPr>
        <w:spacing w:beforeLines="0" w:afterLines="0" w:line="560" w:lineRule="exact"/>
        <w:ind w:firstLine="640" w:firstLineChars="200"/>
        <w:rPr>
          <w:rFonts w:ascii="仿宋_GB2312" w:eastAsia="仿宋_GB2312"/>
          <w:sz w:val="32"/>
          <w:szCs w:val="32"/>
        </w:rPr>
      </w:pPr>
      <w:r>
        <w:rPr>
          <w:rFonts w:hint="eastAsia" w:ascii="仿宋_GB2312" w:eastAsia="仿宋_GB2312"/>
          <w:sz w:val="32"/>
          <w:szCs w:val="32"/>
        </w:rPr>
        <w:t>6、本单位开发的知识产权明晰完整，归属或技术来源正当合法，未剽窃他人成果，未侵犯他人的知识产权或商业机密。</w:t>
      </w:r>
    </w:p>
    <w:p>
      <w:pPr>
        <w:pStyle w:val="2"/>
        <w:spacing w:beforeLines="0" w:after="0" w:afterLines="0" w:line="560" w:lineRule="exact"/>
        <w:ind w:firstLine="640" w:firstLineChars="200"/>
        <w:outlineLvl w:val="9"/>
        <w:rPr>
          <w:rFonts w:ascii="仿宋_GB2312" w:eastAsia="仿宋_GB2312"/>
          <w:sz w:val="32"/>
          <w:szCs w:val="32"/>
        </w:rPr>
      </w:pPr>
      <w:bookmarkStart w:id="227" w:name="_Toc21919"/>
      <w:bookmarkStart w:id="228" w:name="_Toc25722"/>
      <w:bookmarkStart w:id="229" w:name="_Toc14591"/>
      <w:bookmarkStart w:id="230" w:name="_Toc20843"/>
      <w:bookmarkStart w:id="231" w:name="_Toc32478"/>
      <w:r>
        <w:rPr>
          <w:rFonts w:hint="eastAsia" w:ascii="仿宋_GB2312" w:eastAsia="仿宋_GB2312"/>
          <w:sz w:val="32"/>
          <w:szCs w:val="32"/>
        </w:rPr>
        <w:t>7、若发生与上述承诺相违背的事实，由本单位承担全部法律责任。</w:t>
      </w:r>
      <w:bookmarkEnd w:id="227"/>
      <w:bookmarkEnd w:id="228"/>
      <w:bookmarkEnd w:id="229"/>
      <w:bookmarkEnd w:id="230"/>
      <w:bookmarkEnd w:id="231"/>
    </w:p>
    <w:p>
      <w:pPr>
        <w:spacing w:beforeLines="0" w:afterLines="0" w:line="560" w:lineRule="exact"/>
        <w:rPr>
          <w:rFonts w:ascii="仿宋_GB2312" w:eastAsia="仿宋_GB2312"/>
          <w:sz w:val="32"/>
          <w:szCs w:val="32"/>
        </w:rPr>
      </w:pPr>
      <w:r>
        <w:rPr>
          <w:rFonts w:hint="eastAsia" w:ascii="仿宋_GB2312" w:eastAsia="仿宋_GB2312"/>
          <w:sz w:val="32"/>
          <w:szCs w:val="32"/>
        </w:rPr>
        <w:t>项目联系人1：                项目联系人2：</w:t>
      </w:r>
    </w:p>
    <w:p>
      <w:pPr>
        <w:spacing w:beforeLines="0" w:afterLines="0" w:line="560" w:lineRule="exact"/>
        <w:rPr>
          <w:rFonts w:ascii="仿宋_GB2312" w:eastAsia="仿宋_GB2312"/>
          <w:sz w:val="32"/>
          <w:szCs w:val="32"/>
        </w:rPr>
      </w:pPr>
      <w:r>
        <w:rPr>
          <w:rFonts w:hint="eastAsia" w:ascii="仿宋_GB2312" w:eastAsia="仿宋_GB2312"/>
          <w:sz w:val="32"/>
          <w:szCs w:val="32"/>
        </w:rPr>
        <w:t>项目管理部门负责人：          项目业务部门负责人：</w:t>
      </w:r>
    </w:p>
    <w:p>
      <w:pPr>
        <w:spacing w:beforeLines="0" w:afterLines="0" w:line="560" w:lineRule="exact"/>
        <w:rPr>
          <w:rFonts w:ascii="仿宋_GB2312" w:eastAsia="仿宋_GB2312"/>
          <w:sz w:val="32"/>
          <w:szCs w:val="32"/>
        </w:rPr>
      </w:pPr>
      <w:r>
        <w:rPr>
          <w:rFonts w:hint="eastAsia" w:ascii="仿宋_GB2312" w:eastAsia="仿宋_GB2312"/>
          <w:sz w:val="32"/>
          <w:szCs w:val="32"/>
        </w:rPr>
        <w:t>所在部门：                    所在部门：</w:t>
      </w:r>
    </w:p>
    <w:p>
      <w:pPr>
        <w:spacing w:beforeLines="0" w:afterLines="0" w:line="560" w:lineRule="exact"/>
        <w:rPr>
          <w:rFonts w:ascii="仿宋_GB2312" w:eastAsia="仿宋_GB2312"/>
          <w:sz w:val="32"/>
          <w:szCs w:val="32"/>
        </w:rPr>
      </w:pPr>
      <w:r>
        <w:rPr>
          <w:rFonts w:hint="eastAsia" w:ascii="仿宋_GB2312" w:eastAsia="仿宋_GB2312"/>
          <w:sz w:val="32"/>
          <w:szCs w:val="32"/>
        </w:rPr>
        <w:t>手机：                        手机：</w:t>
      </w:r>
    </w:p>
    <w:p>
      <w:pPr>
        <w:spacing w:beforeLines="0" w:afterLines="0" w:line="560" w:lineRule="exact"/>
        <w:rPr>
          <w:rFonts w:ascii="仿宋_GB2312" w:eastAsia="仿宋_GB2312"/>
          <w:sz w:val="32"/>
          <w:szCs w:val="32"/>
        </w:rPr>
      </w:pPr>
      <w:r>
        <w:rPr>
          <w:rFonts w:hint="eastAsia" w:ascii="仿宋_GB2312" w:eastAsia="仿宋_GB2312"/>
          <w:sz w:val="32"/>
          <w:szCs w:val="32"/>
        </w:rPr>
        <w:t>邮箱：                        邮箱：</w:t>
      </w:r>
    </w:p>
    <w:p>
      <w:pPr>
        <w:spacing w:beforeLines="0" w:afterLines="0" w:line="560" w:lineRule="exact"/>
        <w:rPr>
          <w:rFonts w:ascii="仿宋_GB2312" w:eastAsia="仿宋_GB2312"/>
          <w:sz w:val="32"/>
          <w:szCs w:val="32"/>
        </w:rPr>
      </w:pPr>
    </w:p>
    <w:p>
      <w:pPr>
        <w:spacing w:beforeLines="0" w:afterLines="0" w:line="560" w:lineRule="exact"/>
        <w:ind w:firstLine="648"/>
        <w:rPr>
          <w:rFonts w:ascii="仿宋_GB2312" w:eastAsia="仿宋_GB2312"/>
          <w:sz w:val="32"/>
          <w:szCs w:val="32"/>
        </w:rPr>
      </w:pPr>
      <w:r>
        <w:rPr>
          <w:rFonts w:hint="eastAsia" w:ascii="仿宋_GB2312" w:eastAsia="仿宋_GB2312"/>
          <w:sz w:val="32"/>
          <w:szCs w:val="32"/>
        </w:rPr>
        <w:t>特此承诺。</w:t>
      </w:r>
    </w:p>
    <w:p>
      <w:pPr>
        <w:spacing w:beforeLines="0" w:afterLines="0" w:line="560" w:lineRule="exact"/>
        <w:ind w:firstLine="648"/>
        <w:rPr>
          <w:rFonts w:ascii="仿宋_GB2312" w:eastAsia="仿宋_GB2312"/>
          <w:sz w:val="32"/>
          <w:szCs w:val="32"/>
        </w:rPr>
      </w:pPr>
    </w:p>
    <w:p>
      <w:pPr>
        <w:spacing w:beforeLines="0" w:afterLines="0" w:line="560" w:lineRule="exact"/>
        <w:ind w:firstLine="3520" w:firstLineChars="1100"/>
        <w:rPr>
          <w:rFonts w:ascii="仿宋_GB2312" w:eastAsia="仿宋_GB2312"/>
          <w:sz w:val="32"/>
          <w:szCs w:val="32"/>
        </w:rPr>
      </w:pPr>
      <w:r>
        <w:rPr>
          <w:rFonts w:hint="eastAsia" w:ascii="仿宋_GB2312" w:eastAsia="仿宋_GB2312"/>
          <w:sz w:val="32"/>
          <w:szCs w:val="32"/>
        </w:rPr>
        <w:t>项目单位（盖章）：</w:t>
      </w:r>
    </w:p>
    <w:p>
      <w:pPr>
        <w:spacing w:beforeLines="0" w:afterLines="0" w:line="560" w:lineRule="exact"/>
        <w:ind w:firstLine="3520" w:firstLineChars="1100"/>
        <w:rPr>
          <w:rFonts w:ascii="仿宋_GB2312" w:eastAsia="仿宋_GB2312"/>
          <w:sz w:val="32"/>
          <w:szCs w:val="32"/>
        </w:rPr>
      </w:pPr>
      <w:r>
        <w:rPr>
          <w:rFonts w:hint="eastAsia" w:ascii="仿宋_GB2312" w:eastAsia="仿宋_GB2312"/>
          <w:sz w:val="32"/>
          <w:szCs w:val="32"/>
        </w:rPr>
        <w:t>法定代表人（签名）：</w:t>
      </w:r>
    </w:p>
    <w:p>
      <w:pPr>
        <w:spacing w:beforeLines="0" w:afterLines="0" w:line="560" w:lineRule="exact"/>
        <w:ind w:firstLine="3520" w:firstLineChars="1100"/>
        <w:rPr>
          <w:rFonts w:ascii="仿宋_GB2312" w:eastAsia="仿宋_GB2312"/>
          <w:sz w:val="32"/>
          <w:szCs w:val="32"/>
        </w:rPr>
        <w:sectPr>
          <w:pgSz w:w="11906" w:h="16838"/>
          <w:pgMar w:top="1134" w:right="1559" w:bottom="1134" w:left="1644" w:header="851" w:footer="992" w:gutter="0"/>
          <w:pgNumType w:fmt="decimal"/>
          <w:cols w:space="720" w:num="1"/>
          <w:titlePg/>
          <w:docGrid w:type="lines" w:linePitch="312" w:charSpace="0"/>
        </w:sectPr>
      </w:pPr>
      <w:r>
        <w:rPr>
          <w:rFonts w:hint="eastAsia" w:ascii="仿宋_GB2312" w:eastAsia="仿宋_GB2312"/>
          <w:sz w:val="32"/>
          <w:szCs w:val="32"/>
        </w:rPr>
        <w:t>日期：</w:t>
      </w:r>
    </w:p>
    <w:p>
      <w:pPr>
        <w:spacing w:line="560" w:lineRule="atLeast"/>
        <w:outlineLvl w:val="1"/>
        <w:rPr>
          <w:rFonts w:hint="eastAsia" w:ascii="黑体" w:hAnsi="黑体" w:eastAsia="黑体" w:cs="黑体"/>
          <w:b w:val="0"/>
          <w:sz w:val="32"/>
          <w:szCs w:val="22"/>
          <w:lang w:eastAsia="zh-CN"/>
        </w:rPr>
      </w:pPr>
      <w:bookmarkStart w:id="232" w:name="_Toc13408"/>
      <w:r>
        <w:rPr>
          <w:rFonts w:hint="eastAsia" w:ascii="黑体" w:hAnsi="黑体" w:eastAsia="黑体" w:cs="黑体"/>
          <w:b w:val="0"/>
          <w:sz w:val="32"/>
          <w:szCs w:val="22"/>
        </w:rPr>
        <w:t>附件</w:t>
      </w:r>
      <w:r>
        <w:rPr>
          <w:rFonts w:hint="eastAsia" w:ascii="黑体" w:hAnsi="黑体" w:eastAsia="黑体" w:cs="黑体"/>
          <w:b w:val="0"/>
          <w:sz w:val="32"/>
          <w:szCs w:val="22"/>
          <w:lang w:val="en-US" w:eastAsia="zh-CN"/>
        </w:rPr>
        <w:t>2-5</w:t>
      </w:r>
      <w:bookmarkEnd w:id="232"/>
    </w:p>
    <w:p>
      <w:pPr>
        <w:spacing w:beforeLines="0" w:afterLines="0" w:line="560" w:lineRule="exact"/>
        <w:jc w:val="center"/>
        <w:outlineLvl w:val="9"/>
        <w:rPr>
          <w:rFonts w:ascii="宋体" w:hAnsi="宋体" w:cs="宋体"/>
          <w:b/>
          <w:sz w:val="36"/>
          <w:szCs w:val="36"/>
        </w:rPr>
      </w:pPr>
      <w:bookmarkStart w:id="233" w:name="_Toc7923"/>
      <w:bookmarkStart w:id="234" w:name="_Toc16004"/>
      <w:bookmarkStart w:id="235" w:name="_Toc2776"/>
      <w:bookmarkStart w:id="236" w:name="_Toc15858"/>
      <w:bookmarkStart w:id="237" w:name="_Toc14220"/>
      <w:r>
        <w:rPr>
          <w:rFonts w:hint="eastAsia" w:ascii="宋体" w:hAnsi="宋体" w:cs="宋体"/>
          <w:b/>
          <w:sz w:val="36"/>
          <w:szCs w:val="36"/>
        </w:rPr>
        <w:t>近3年项目单位受国家、省、市各级财政资金扶持情况</w:t>
      </w:r>
      <w:bookmarkEnd w:id="233"/>
      <w:bookmarkEnd w:id="234"/>
      <w:bookmarkEnd w:id="235"/>
      <w:bookmarkEnd w:id="236"/>
      <w:bookmarkEnd w:id="237"/>
    </w:p>
    <w:p>
      <w:pPr>
        <w:spacing w:beforeLines="0" w:afterLines="0" w:line="560" w:lineRule="exact"/>
        <w:rPr>
          <w:sz w:val="32"/>
          <w:szCs w:val="32"/>
        </w:rPr>
      </w:pPr>
    </w:p>
    <w:p>
      <w:pPr>
        <w:snapToGrid w:val="0"/>
        <w:spacing w:beforeLines="0" w:afterLines="0" w:line="560" w:lineRule="exact"/>
        <w:rPr>
          <w:sz w:val="32"/>
          <w:szCs w:val="32"/>
        </w:rPr>
      </w:pPr>
      <w:r>
        <w:rPr>
          <w:rFonts w:hint="eastAsia"/>
          <w:sz w:val="32"/>
          <w:szCs w:val="32"/>
        </w:rPr>
        <w:t>项目单位（盖章）：</w:t>
      </w:r>
    </w:p>
    <w:p>
      <w:pPr>
        <w:snapToGrid w:val="0"/>
        <w:spacing w:beforeLines="0" w:afterLines="0" w:line="560" w:lineRule="exact"/>
        <w:rPr>
          <w:sz w:val="32"/>
          <w:szCs w:val="32"/>
        </w:rPr>
      </w:pPr>
      <w:r>
        <w:rPr>
          <w:rFonts w:hint="eastAsia"/>
          <w:sz w:val="32"/>
          <w:szCs w:val="32"/>
        </w:rPr>
        <w:t>单位法人（签字）：</w:t>
      </w:r>
    </w:p>
    <w:tbl>
      <w:tblPr>
        <w:tblStyle w:val="10"/>
        <w:tblW w:w="14884"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1559"/>
        <w:gridCol w:w="1559"/>
        <w:gridCol w:w="1701"/>
        <w:gridCol w:w="1985"/>
        <w:gridCol w:w="4252"/>
        <w:gridCol w:w="2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vAlign w:val="center"/>
          </w:tcPr>
          <w:p>
            <w:pPr>
              <w:spacing w:beforeLines="0" w:afterLines="0" w:line="560" w:lineRule="exact"/>
              <w:jc w:val="center"/>
              <w:rPr>
                <w:rFonts w:ascii="仿宋_GB2312" w:eastAsia="仿宋_GB2312"/>
                <w:b/>
                <w:sz w:val="32"/>
                <w:szCs w:val="32"/>
              </w:rPr>
            </w:pPr>
            <w:r>
              <w:rPr>
                <w:rFonts w:hint="eastAsia" w:ascii="仿宋_GB2312" w:eastAsia="仿宋_GB2312"/>
                <w:b/>
                <w:sz w:val="32"/>
                <w:szCs w:val="32"/>
              </w:rPr>
              <w:t>序号</w:t>
            </w:r>
          </w:p>
        </w:tc>
        <w:tc>
          <w:tcPr>
            <w:tcW w:w="1559" w:type="dxa"/>
            <w:vAlign w:val="center"/>
          </w:tcPr>
          <w:p>
            <w:pPr>
              <w:spacing w:beforeLines="0" w:afterLines="0" w:line="560" w:lineRule="exact"/>
              <w:jc w:val="center"/>
              <w:rPr>
                <w:rFonts w:ascii="仿宋_GB2312" w:eastAsia="仿宋_GB2312"/>
                <w:b/>
                <w:sz w:val="32"/>
                <w:szCs w:val="32"/>
              </w:rPr>
            </w:pPr>
            <w:r>
              <w:rPr>
                <w:rFonts w:hint="eastAsia" w:ascii="仿宋_GB2312" w:eastAsia="仿宋_GB2312"/>
                <w:b/>
                <w:sz w:val="32"/>
                <w:szCs w:val="32"/>
              </w:rPr>
              <w:t>项目名称</w:t>
            </w:r>
          </w:p>
        </w:tc>
        <w:tc>
          <w:tcPr>
            <w:tcW w:w="1559" w:type="dxa"/>
            <w:vAlign w:val="center"/>
          </w:tcPr>
          <w:p>
            <w:pPr>
              <w:spacing w:beforeLines="0" w:afterLines="0" w:line="560" w:lineRule="exact"/>
              <w:jc w:val="center"/>
              <w:rPr>
                <w:rFonts w:ascii="仿宋_GB2312" w:eastAsia="仿宋_GB2312"/>
                <w:b/>
                <w:sz w:val="32"/>
                <w:szCs w:val="32"/>
              </w:rPr>
            </w:pPr>
            <w:r>
              <w:rPr>
                <w:rFonts w:hint="eastAsia" w:ascii="仿宋_GB2312" w:eastAsia="仿宋_GB2312"/>
                <w:b/>
                <w:sz w:val="32"/>
                <w:szCs w:val="32"/>
              </w:rPr>
              <w:t>资助类别</w:t>
            </w:r>
          </w:p>
        </w:tc>
        <w:tc>
          <w:tcPr>
            <w:tcW w:w="1701" w:type="dxa"/>
            <w:vAlign w:val="center"/>
          </w:tcPr>
          <w:p>
            <w:pPr>
              <w:spacing w:beforeLines="0" w:afterLines="0" w:line="560" w:lineRule="exact"/>
              <w:jc w:val="center"/>
              <w:rPr>
                <w:rFonts w:ascii="仿宋_GB2312" w:eastAsia="仿宋_GB2312"/>
                <w:b/>
                <w:sz w:val="32"/>
                <w:szCs w:val="32"/>
              </w:rPr>
            </w:pPr>
            <w:r>
              <w:rPr>
                <w:rFonts w:hint="eastAsia" w:ascii="仿宋_GB2312" w:eastAsia="仿宋_GB2312"/>
                <w:b/>
                <w:sz w:val="32"/>
                <w:szCs w:val="32"/>
              </w:rPr>
              <w:t>资助金额</w:t>
            </w:r>
          </w:p>
        </w:tc>
        <w:tc>
          <w:tcPr>
            <w:tcW w:w="1985" w:type="dxa"/>
            <w:vAlign w:val="center"/>
          </w:tcPr>
          <w:p>
            <w:pPr>
              <w:tabs>
                <w:tab w:val="left" w:pos="630"/>
              </w:tabs>
              <w:spacing w:beforeLines="0" w:afterLines="0" w:line="560" w:lineRule="exact"/>
              <w:jc w:val="center"/>
              <w:rPr>
                <w:rFonts w:ascii="仿宋_GB2312" w:eastAsia="仿宋_GB2312"/>
                <w:b/>
                <w:sz w:val="32"/>
                <w:szCs w:val="32"/>
              </w:rPr>
            </w:pPr>
            <w:r>
              <w:rPr>
                <w:rFonts w:hint="eastAsia" w:ascii="仿宋_GB2312" w:eastAsia="仿宋_GB2312"/>
                <w:b/>
                <w:sz w:val="32"/>
                <w:szCs w:val="32"/>
              </w:rPr>
              <w:t>受资助时间</w:t>
            </w:r>
          </w:p>
          <w:p>
            <w:pPr>
              <w:tabs>
                <w:tab w:val="left" w:pos="630"/>
              </w:tabs>
              <w:spacing w:beforeLines="0" w:afterLines="0" w:line="560" w:lineRule="exact"/>
              <w:jc w:val="center"/>
              <w:rPr>
                <w:rFonts w:ascii="仿宋_GB2312" w:eastAsia="仿宋_GB2312"/>
                <w:b/>
                <w:sz w:val="32"/>
                <w:szCs w:val="32"/>
              </w:rPr>
            </w:pPr>
            <w:r>
              <w:rPr>
                <w:rFonts w:hint="eastAsia" w:ascii="仿宋_GB2312" w:eastAsia="仿宋_GB2312"/>
                <w:b/>
                <w:sz w:val="32"/>
                <w:szCs w:val="32"/>
              </w:rPr>
              <w:t>和批次</w:t>
            </w:r>
          </w:p>
        </w:tc>
        <w:tc>
          <w:tcPr>
            <w:tcW w:w="4252" w:type="dxa"/>
            <w:vAlign w:val="center"/>
          </w:tcPr>
          <w:p>
            <w:pPr>
              <w:spacing w:beforeLines="0" w:afterLines="0" w:line="560" w:lineRule="exact"/>
              <w:jc w:val="center"/>
              <w:rPr>
                <w:rFonts w:ascii="仿宋_GB2312" w:eastAsia="仿宋_GB2312"/>
                <w:b/>
                <w:sz w:val="32"/>
                <w:szCs w:val="32"/>
              </w:rPr>
            </w:pPr>
            <w:r>
              <w:rPr>
                <w:rFonts w:hint="eastAsia" w:ascii="仿宋_GB2312" w:eastAsia="仿宋_GB2312"/>
                <w:b/>
                <w:sz w:val="32"/>
                <w:szCs w:val="32"/>
              </w:rPr>
              <w:t>项目建设内容</w:t>
            </w:r>
          </w:p>
          <w:p>
            <w:pPr>
              <w:spacing w:beforeLines="0" w:afterLines="0" w:line="560" w:lineRule="exact"/>
              <w:jc w:val="center"/>
              <w:rPr>
                <w:rFonts w:ascii="仿宋_GB2312" w:eastAsia="仿宋_GB2312"/>
                <w:b/>
                <w:sz w:val="32"/>
                <w:szCs w:val="32"/>
              </w:rPr>
            </w:pPr>
            <w:r>
              <w:rPr>
                <w:rFonts w:hint="eastAsia" w:ascii="仿宋_GB2312" w:eastAsia="仿宋_GB2312"/>
                <w:b/>
                <w:sz w:val="32"/>
                <w:szCs w:val="32"/>
              </w:rPr>
              <w:t>及规模</w:t>
            </w:r>
          </w:p>
        </w:tc>
        <w:tc>
          <w:tcPr>
            <w:tcW w:w="2693" w:type="dxa"/>
            <w:vAlign w:val="center"/>
          </w:tcPr>
          <w:p>
            <w:pPr>
              <w:spacing w:beforeLines="0" w:afterLines="0" w:line="560" w:lineRule="exact"/>
              <w:jc w:val="center"/>
              <w:rPr>
                <w:rFonts w:ascii="仿宋_GB2312" w:eastAsia="仿宋_GB2312"/>
                <w:b/>
                <w:sz w:val="32"/>
                <w:szCs w:val="32"/>
              </w:rPr>
            </w:pPr>
            <w:r>
              <w:rPr>
                <w:rFonts w:hint="eastAsia" w:ascii="仿宋_GB2312" w:eastAsia="仿宋_GB2312"/>
                <w:b/>
                <w:sz w:val="32"/>
                <w:szCs w:val="32"/>
              </w:rPr>
              <w:t>项目负责人</w:t>
            </w:r>
          </w:p>
          <w:p>
            <w:pPr>
              <w:spacing w:beforeLines="0" w:afterLines="0" w:line="560" w:lineRule="exact"/>
              <w:jc w:val="center"/>
              <w:rPr>
                <w:rFonts w:ascii="仿宋_GB2312" w:eastAsia="仿宋_GB2312"/>
                <w:b/>
                <w:sz w:val="32"/>
                <w:szCs w:val="32"/>
              </w:rPr>
            </w:pPr>
            <w:r>
              <w:rPr>
                <w:rFonts w:hint="eastAsia" w:ascii="仿宋_GB2312" w:eastAsia="仿宋_GB2312"/>
                <w:b/>
                <w:sz w:val="32"/>
                <w:szCs w:val="32"/>
              </w:rPr>
              <w:t>和联系电话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tcPr>
          <w:p>
            <w:pPr>
              <w:spacing w:beforeLines="0" w:afterLines="0" w:line="560" w:lineRule="exact"/>
              <w:jc w:val="center"/>
              <w:rPr>
                <w:rFonts w:ascii="宋体" w:hAnsi="宋体"/>
                <w:sz w:val="32"/>
                <w:szCs w:val="32"/>
              </w:rPr>
            </w:pPr>
            <w:r>
              <w:rPr>
                <w:rFonts w:hint="eastAsia" w:ascii="宋体" w:hAnsi="宋体"/>
                <w:sz w:val="32"/>
                <w:szCs w:val="32"/>
              </w:rPr>
              <w:t>1</w:t>
            </w:r>
          </w:p>
        </w:tc>
        <w:tc>
          <w:tcPr>
            <w:tcW w:w="1559" w:type="dxa"/>
          </w:tcPr>
          <w:p>
            <w:pPr>
              <w:spacing w:beforeLines="0" w:afterLines="0" w:line="560" w:lineRule="exact"/>
              <w:jc w:val="center"/>
              <w:rPr>
                <w:rFonts w:ascii="宋体" w:hAnsi="宋体"/>
                <w:b/>
                <w:sz w:val="32"/>
                <w:szCs w:val="32"/>
              </w:rPr>
            </w:pPr>
          </w:p>
        </w:tc>
        <w:tc>
          <w:tcPr>
            <w:tcW w:w="1559" w:type="dxa"/>
          </w:tcPr>
          <w:p>
            <w:pPr>
              <w:spacing w:beforeLines="0" w:afterLines="0" w:line="560" w:lineRule="exact"/>
              <w:jc w:val="center"/>
              <w:rPr>
                <w:rFonts w:ascii="宋体" w:hAnsi="宋体"/>
                <w:b/>
                <w:sz w:val="32"/>
                <w:szCs w:val="32"/>
              </w:rPr>
            </w:pPr>
          </w:p>
        </w:tc>
        <w:tc>
          <w:tcPr>
            <w:tcW w:w="1701" w:type="dxa"/>
          </w:tcPr>
          <w:p>
            <w:pPr>
              <w:spacing w:beforeLines="0" w:afterLines="0" w:line="560" w:lineRule="exact"/>
              <w:jc w:val="center"/>
              <w:rPr>
                <w:rFonts w:ascii="宋体" w:hAnsi="宋体"/>
                <w:b/>
                <w:sz w:val="32"/>
                <w:szCs w:val="32"/>
              </w:rPr>
            </w:pPr>
          </w:p>
        </w:tc>
        <w:tc>
          <w:tcPr>
            <w:tcW w:w="1985" w:type="dxa"/>
          </w:tcPr>
          <w:p>
            <w:pPr>
              <w:spacing w:beforeLines="0" w:afterLines="0" w:line="560" w:lineRule="exact"/>
              <w:jc w:val="center"/>
              <w:rPr>
                <w:rFonts w:ascii="宋体" w:hAnsi="宋体"/>
                <w:b/>
                <w:sz w:val="32"/>
                <w:szCs w:val="32"/>
              </w:rPr>
            </w:pPr>
          </w:p>
        </w:tc>
        <w:tc>
          <w:tcPr>
            <w:tcW w:w="4252" w:type="dxa"/>
          </w:tcPr>
          <w:p>
            <w:pPr>
              <w:spacing w:beforeLines="0" w:afterLines="0" w:line="560" w:lineRule="exact"/>
              <w:jc w:val="center"/>
              <w:rPr>
                <w:rFonts w:ascii="宋体" w:hAnsi="宋体"/>
                <w:b/>
                <w:sz w:val="32"/>
                <w:szCs w:val="32"/>
              </w:rPr>
            </w:pPr>
          </w:p>
        </w:tc>
        <w:tc>
          <w:tcPr>
            <w:tcW w:w="2693" w:type="dxa"/>
          </w:tcPr>
          <w:p>
            <w:pPr>
              <w:spacing w:beforeLines="0" w:afterLines="0" w:line="560" w:lineRule="exact"/>
              <w:jc w:val="center"/>
              <w:rPr>
                <w:rFonts w:ascii="宋体" w:hAnsi="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tcPr>
          <w:p>
            <w:pPr>
              <w:spacing w:beforeLines="0" w:afterLines="0" w:line="560" w:lineRule="exact"/>
              <w:jc w:val="center"/>
              <w:rPr>
                <w:rFonts w:ascii="宋体" w:hAnsi="宋体"/>
                <w:sz w:val="32"/>
                <w:szCs w:val="32"/>
              </w:rPr>
            </w:pPr>
            <w:r>
              <w:rPr>
                <w:rFonts w:hint="eastAsia" w:ascii="宋体" w:hAnsi="宋体"/>
                <w:sz w:val="32"/>
                <w:szCs w:val="32"/>
              </w:rPr>
              <w:t>2</w:t>
            </w:r>
          </w:p>
        </w:tc>
        <w:tc>
          <w:tcPr>
            <w:tcW w:w="1559" w:type="dxa"/>
          </w:tcPr>
          <w:p>
            <w:pPr>
              <w:spacing w:beforeLines="0" w:afterLines="0" w:line="560" w:lineRule="exact"/>
              <w:jc w:val="center"/>
              <w:rPr>
                <w:rFonts w:ascii="宋体" w:hAnsi="宋体"/>
                <w:b/>
                <w:sz w:val="32"/>
                <w:szCs w:val="32"/>
              </w:rPr>
            </w:pPr>
          </w:p>
        </w:tc>
        <w:tc>
          <w:tcPr>
            <w:tcW w:w="1559" w:type="dxa"/>
          </w:tcPr>
          <w:p>
            <w:pPr>
              <w:spacing w:beforeLines="0" w:afterLines="0" w:line="560" w:lineRule="exact"/>
              <w:jc w:val="center"/>
              <w:rPr>
                <w:rFonts w:ascii="宋体" w:hAnsi="宋体"/>
                <w:b/>
                <w:sz w:val="32"/>
                <w:szCs w:val="32"/>
              </w:rPr>
            </w:pPr>
          </w:p>
        </w:tc>
        <w:tc>
          <w:tcPr>
            <w:tcW w:w="1701" w:type="dxa"/>
          </w:tcPr>
          <w:p>
            <w:pPr>
              <w:spacing w:beforeLines="0" w:afterLines="0" w:line="560" w:lineRule="exact"/>
              <w:jc w:val="center"/>
              <w:rPr>
                <w:rFonts w:ascii="宋体" w:hAnsi="宋体"/>
                <w:b/>
                <w:sz w:val="32"/>
                <w:szCs w:val="32"/>
              </w:rPr>
            </w:pPr>
          </w:p>
        </w:tc>
        <w:tc>
          <w:tcPr>
            <w:tcW w:w="1985" w:type="dxa"/>
          </w:tcPr>
          <w:p>
            <w:pPr>
              <w:spacing w:beforeLines="0" w:afterLines="0" w:line="560" w:lineRule="exact"/>
              <w:jc w:val="center"/>
              <w:rPr>
                <w:rFonts w:ascii="宋体" w:hAnsi="宋体"/>
                <w:b/>
                <w:sz w:val="32"/>
                <w:szCs w:val="32"/>
              </w:rPr>
            </w:pPr>
          </w:p>
        </w:tc>
        <w:tc>
          <w:tcPr>
            <w:tcW w:w="4252" w:type="dxa"/>
          </w:tcPr>
          <w:p>
            <w:pPr>
              <w:spacing w:beforeLines="0" w:afterLines="0" w:line="560" w:lineRule="exact"/>
              <w:jc w:val="center"/>
              <w:rPr>
                <w:rFonts w:ascii="宋体" w:hAnsi="宋体"/>
                <w:b/>
                <w:sz w:val="32"/>
                <w:szCs w:val="32"/>
              </w:rPr>
            </w:pPr>
          </w:p>
        </w:tc>
        <w:tc>
          <w:tcPr>
            <w:tcW w:w="2693" w:type="dxa"/>
          </w:tcPr>
          <w:p>
            <w:pPr>
              <w:spacing w:beforeLines="0" w:afterLines="0" w:line="560" w:lineRule="exact"/>
              <w:jc w:val="center"/>
              <w:rPr>
                <w:rFonts w:ascii="宋体" w:hAnsi="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35" w:type="dxa"/>
          </w:tcPr>
          <w:p>
            <w:pPr>
              <w:spacing w:beforeLines="0" w:afterLines="0" w:line="560" w:lineRule="exact"/>
              <w:jc w:val="center"/>
              <w:rPr>
                <w:rFonts w:ascii="宋体" w:hAnsi="宋体"/>
                <w:sz w:val="32"/>
                <w:szCs w:val="32"/>
              </w:rPr>
            </w:pPr>
            <w:r>
              <w:rPr>
                <w:rFonts w:hint="eastAsia" w:ascii="宋体" w:hAnsi="宋体"/>
                <w:sz w:val="32"/>
                <w:szCs w:val="32"/>
              </w:rPr>
              <w:t>3</w:t>
            </w:r>
          </w:p>
        </w:tc>
        <w:tc>
          <w:tcPr>
            <w:tcW w:w="1559" w:type="dxa"/>
          </w:tcPr>
          <w:p>
            <w:pPr>
              <w:spacing w:beforeLines="0" w:afterLines="0" w:line="560" w:lineRule="exact"/>
              <w:jc w:val="center"/>
              <w:rPr>
                <w:rFonts w:ascii="宋体" w:hAnsi="宋体"/>
                <w:b/>
                <w:sz w:val="32"/>
                <w:szCs w:val="32"/>
              </w:rPr>
            </w:pPr>
          </w:p>
        </w:tc>
        <w:tc>
          <w:tcPr>
            <w:tcW w:w="1559" w:type="dxa"/>
          </w:tcPr>
          <w:p>
            <w:pPr>
              <w:spacing w:beforeLines="0" w:afterLines="0" w:line="560" w:lineRule="exact"/>
              <w:jc w:val="center"/>
              <w:rPr>
                <w:rFonts w:ascii="宋体" w:hAnsi="宋体"/>
                <w:b/>
                <w:sz w:val="32"/>
                <w:szCs w:val="32"/>
              </w:rPr>
            </w:pPr>
          </w:p>
        </w:tc>
        <w:tc>
          <w:tcPr>
            <w:tcW w:w="1701" w:type="dxa"/>
          </w:tcPr>
          <w:p>
            <w:pPr>
              <w:spacing w:beforeLines="0" w:afterLines="0" w:line="560" w:lineRule="exact"/>
              <w:jc w:val="center"/>
              <w:rPr>
                <w:rFonts w:ascii="宋体" w:hAnsi="宋体"/>
                <w:b/>
                <w:sz w:val="32"/>
                <w:szCs w:val="32"/>
              </w:rPr>
            </w:pPr>
          </w:p>
        </w:tc>
        <w:tc>
          <w:tcPr>
            <w:tcW w:w="1985" w:type="dxa"/>
          </w:tcPr>
          <w:p>
            <w:pPr>
              <w:spacing w:beforeLines="0" w:afterLines="0" w:line="560" w:lineRule="exact"/>
              <w:jc w:val="center"/>
              <w:rPr>
                <w:rFonts w:ascii="宋体" w:hAnsi="宋体"/>
                <w:b/>
                <w:sz w:val="32"/>
                <w:szCs w:val="32"/>
              </w:rPr>
            </w:pPr>
          </w:p>
        </w:tc>
        <w:tc>
          <w:tcPr>
            <w:tcW w:w="4252" w:type="dxa"/>
          </w:tcPr>
          <w:p>
            <w:pPr>
              <w:spacing w:beforeLines="0" w:afterLines="0" w:line="560" w:lineRule="exact"/>
              <w:jc w:val="center"/>
              <w:rPr>
                <w:rFonts w:ascii="宋体" w:hAnsi="宋体"/>
                <w:b/>
                <w:sz w:val="32"/>
                <w:szCs w:val="32"/>
              </w:rPr>
            </w:pPr>
          </w:p>
        </w:tc>
        <w:tc>
          <w:tcPr>
            <w:tcW w:w="2693" w:type="dxa"/>
          </w:tcPr>
          <w:p>
            <w:pPr>
              <w:spacing w:beforeLines="0" w:afterLines="0" w:line="560" w:lineRule="exact"/>
              <w:jc w:val="center"/>
              <w:rPr>
                <w:rFonts w:ascii="宋体" w:hAnsi="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tcPr>
          <w:p>
            <w:pPr>
              <w:spacing w:beforeLines="0" w:afterLines="0" w:line="560" w:lineRule="exact"/>
              <w:jc w:val="center"/>
              <w:rPr>
                <w:rFonts w:ascii="宋体" w:hAnsi="宋体"/>
                <w:sz w:val="32"/>
                <w:szCs w:val="32"/>
              </w:rPr>
            </w:pPr>
            <w:r>
              <w:rPr>
                <w:rFonts w:hint="eastAsia" w:ascii="宋体" w:hAnsi="宋体"/>
                <w:sz w:val="32"/>
                <w:szCs w:val="32"/>
              </w:rPr>
              <w:t>4</w:t>
            </w:r>
          </w:p>
        </w:tc>
        <w:tc>
          <w:tcPr>
            <w:tcW w:w="1559" w:type="dxa"/>
          </w:tcPr>
          <w:p>
            <w:pPr>
              <w:spacing w:beforeLines="0" w:afterLines="0" w:line="560" w:lineRule="exact"/>
              <w:jc w:val="center"/>
              <w:rPr>
                <w:rFonts w:ascii="宋体" w:hAnsi="宋体"/>
                <w:b/>
                <w:sz w:val="32"/>
                <w:szCs w:val="32"/>
              </w:rPr>
            </w:pPr>
          </w:p>
        </w:tc>
        <w:tc>
          <w:tcPr>
            <w:tcW w:w="1559" w:type="dxa"/>
          </w:tcPr>
          <w:p>
            <w:pPr>
              <w:spacing w:beforeLines="0" w:afterLines="0" w:line="560" w:lineRule="exact"/>
              <w:jc w:val="center"/>
              <w:rPr>
                <w:rFonts w:ascii="宋体" w:hAnsi="宋体"/>
                <w:b/>
                <w:sz w:val="32"/>
                <w:szCs w:val="32"/>
              </w:rPr>
            </w:pPr>
          </w:p>
        </w:tc>
        <w:tc>
          <w:tcPr>
            <w:tcW w:w="1701" w:type="dxa"/>
          </w:tcPr>
          <w:p>
            <w:pPr>
              <w:spacing w:beforeLines="0" w:afterLines="0" w:line="560" w:lineRule="exact"/>
              <w:jc w:val="center"/>
              <w:rPr>
                <w:rFonts w:ascii="宋体" w:hAnsi="宋体"/>
                <w:b/>
                <w:sz w:val="32"/>
                <w:szCs w:val="32"/>
              </w:rPr>
            </w:pPr>
          </w:p>
        </w:tc>
        <w:tc>
          <w:tcPr>
            <w:tcW w:w="1985" w:type="dxa"/>
          </w:tcPr>
          <w:p>
            <w:pPr>
              <w:spacing w:beforeLines="0" w:afterLines="0" w:line="560" w:lineRule="exact"/>
              <w:jc w:val="center"/>
              <w:rPr>
                <w:rFonts w:ascii="宋体" w:hAnsi="宋体"/>
                <w:b/>
                <w:sz w:val="32"/>
                <w:szCs w:val="32"/>
              </w:rPr>
            </w:pPr>
          </w:p>
        </w:tc>
        <w:tc>
          <w:tcPr>
            <w:tcW w:w="4252" w:type="dxa"/>
          </w:tcPr>
          <w:p>
            <w:pPr>
              <w:spacing w:beforeLines="0" w:afterLines="0" w:line="560" w:lineRule="exact"/>
              <w:jc w:val="center"/>
              <w:rPr>
                <w:rFonts w:ascii="宋体" w:hAnsi="宋体"/>
                <w:b/>
                <w:sz w:val="32"/>
                <w:szCs w:val="32"/>
              </w:rPr>
            </w:pPr>
          </w:p>
        </w:tc>
        <w:tc>
          <w:tcPr>
            <w:tcW w:w="2693" w:type="dxa"/>
          </w:tcPr>
          <w:p>
            <w:pPr>
              <w:spacing w:beforeLines="0" w:afterLines="0" w:line="560" w:lineRule="exact"/>
              <w:jc w:val="center"/>
              <w:rPr>
                <w:rFonts w:ascii="宋体" w:hAnsi="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tcPr>
          <w:p>
            <w:pPr>
              <w:spacing w:beforeLines="0" w:afterLines="0" w:line="560" w:lineRule="exact"/>
              <w:jc w:val="center"/>
              <w:rPr>
                <w:rFonts w:ascii="宋体" w:hAnsi="宋体"/>
                <w:sz w:val="32"/>
                <w:szCs w:val="32"/>
              </w:rPr>
            </w:pPr>
            <w:r>
              <w:rPr>
                <w:rFonts w:hint="eastAsia" w:ascii="宋体" w:hAnsi="宋体"/>
                <w:sz w:val="32"/>
                <w:szCs w:val="32"/>
              </w:rPr>
              <w:t>5</w:t>
            </w:r>
          </w:p>
        </w:tc>
        <w:tc>
          <w:tcPr>
            <w:tcW w:w="1559" w:type="dxa"/>
          </w:tcPr>
          <w:p>
            <w:pPr>
              <w:spacing w:beforeLines="0" w:afterLines="0" w:line="560" w:lineRule="exact"/>
              <w:jc w:val="center"/>
              <w:rPr>
                <w:rFonts w:ascii="宋体" w:hAnsi="宋体"/>
                <w:b/>
                <w:sz w:val="32"/>
                <w:szCs w:val="32"/>
              </w:rPr>
            </w:pPr>
          </w:p>
        </w:tc>
        <w:tc>
          <w:tcPr>
            <w:tcW w:w="1559" w:type="dxa"/>
          </w:tcPr>
          <w:p>
            <w:pPr>
              <w:spacing w:beforeLines="0" w:afterLines="0" w:line="560" w:lineRule="exact"/>
              <w:jc w:val="center"/>
              <w:rPr>
                <w:rFonts w:ascii="宋体" w:hAnsi="宋体"/>
                <w:b/>
                <w:sz w:val="32"/>
                <w:szCs w:val="32"/>
              </w:rPr>
            </w:pPr>
          </w:p>
        </w:tc>
        <w:tc>
          <w:tcPr>
            <w:tcW w:w="1701" w:type="dxa"/>
          </w:tcPr>
          <w:p>
            <w:pPr>
              <w:spacing w:beforeLines="0" w:afterLines="0" w:line="560" w:lineRule="exact"/>
              <w:jc w:val="center"/>
              <w:rPr>
                <w:rFonts w:ascii="宋体" w:hAnsi="宋体"/>
                <w:b/>
                <w:sz w:val="32"/>
                <w:szCs w:val="32"/>
              </w:rPr>
            </w:pPr>
          </w:p>
        </w:tc>
        <w:tc>
          <w:tcPr>
            <w:tcW w:w="1985" w:type="dxa"/>
          </w:tcPr>
          <w:p>
            <w:pPr>
              <w:spacing w:beforeLines="0" w:afterLines="0" w:line="560" w:lineRule="exact"/>
              <w:jc w:val="center"/>
              <w:rPr>
                <w:rFonts w:ascii="宋体" w:hAnsi="宋体"/>
                <w:b/>
                <w:sz w:val="32"/>
                <w:szCs w:val="32"/>
              </w:rPr>
            </w:pPr>
          </w:p>
        </w:tc>
        <w:tc>
          <w:tcPr>
            <w:tcW w:w="4252" w:type="dxa"/>
          </w:tcPr>
          <w:p>
            <w:pPr>
              <w:spacing w:beforeLines="0" w:afterLines="0" w:line="560" w:lineRule="exact"/>
              <w:jc w:val="center"/>
              <w:rPr>
                <w:rFonts w:ascii="宋体" w:hAnsi="宋体"/>
                <w:b/>
                <w:sz w:val="32"/>
                <w:szCs w:val="32"/>
              </w:rPr>
            </w:pPr>
          </w:p>
        </w:tc>
        <w:tc>
          <w:tcPr>
            <w:tcW w:w="2693" w:type="dxa"/>
          </w:tcPr>
          <w:p>
            <w:pPr>
              <w:spacing w:beforeLines="0" w:afterLines="0" w:line="560" w:lineRule="exact"/>
              <w:jc w:val="center"/>
              <w:rPr>
                <w:rFonts w:ascii="宋体" w:hAnsi="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tcPr>
          <w:p>
            <w:pPr>
              <w:spacing w:beforeLines="0" w:afterLines="0" w:line="560" w:lineRule="exact"/>
              <w:jc w:val="center"/>
              <w:rPr>
                <w:rFonts w:ascii="宋体" w:hAnsi="宋体"/>
                <w:sz w:val="32"/>
                <w:szCs w:val="32"/>
              </w:rPr>
            </w:pPr>
            <w:r>
              <w:rPr>
                <w:rFonts w:ascii="宋体" w:hAnsi="宋体"/>
                <w:sz w:val="32"/>
                <w:szCs w:val="32"/>
              </w:rPr>
              <w:t>……</w:t>
            </w:r>
          </w:p>
        </w:tc>
        <w:tc>
          <w:tcPr>
            <w:tcW w:w="1559" w:type="dxa"/>
          </w:tcPr>
          <w:p>
            <w:pPr>
              <w:spacing w:beforeLines="0" w:afterLines="0" w:line="560" w:lineRule="exact"/>
              <w:jc w:val="center"/>
              <w:rPr>
                <w:rFonts w:ascii="宋体" w:hAnsi="宋体"/>
                <w:b/>
                <w:sz w:val="32"/>
                <w:szCs w:val="32"/>
              </w:rPr>
            </w:pPr>
            <w:r>
              <w:rPr>
                <w:rFonts w:hint="eastAsia" w:ascii="宋体" w:hAnsi="宋体"/>
                <w:b/>
                <w:sz w:val="32"/>
                <w:szCs w:val="32"/>
              </w:rPr>
              <w:t>……</w:t>
            </w:r>
          </w:p>
        </w:tc>
        <w:tc>
          <w:tcPr>
            <w:tcW w:w="1559" w:type="dxa"/>
          </w:tcPr>
          <w:p>
            <w:pPr>
              <w:spacing w:beforeLines="0" w:afterLines="0" w:line="560" w:lineRule="exact"/>
              <w:jc w:val="center"/>
              <w:rPr>
                <w:rFonts w:ascii="宋体" w:hAnsi="宋体"/>
                <w:b/>
                <w:sz w:val="32"/>
                <w:szCs w:val="32"/>
              </w:rPr>
            </w:pPr>
          </w:p>
        </w:tc>
        <w:tc>
          <w:tcPr>
            <w:tcW w:w="1701" w:type="dxa"/>
          </w:tcPr>
          <w:p>
            <w:pPr>
              <w:spacing w:beforeLines="0" w:afterLines="0" w:line="560" w:lineRule="exact"/>
              <w:jc w:val="center"/>
              <w:rPr>
                <w:rFonts w:ascii="宋体" w:hAnsi="宋体"/>
                <w:b/>
                <w:sz w:val="32"/>
                <w:szCs w:val="32"/>
              </w:rPr>
            </w:pPr>
          </w:p>
        </w:tc>
        <w:tc>
          <w:tcPr>
            <w:tcW w:w="1985" w:type="dxa"/>
          </w:tcPr>
          <w:p>
            <w:pPr>
              <w:spacing w:beforeLines="0" w:afterLines="0" w:line="560" w:lineRule="exact"/>
              <w:jc w:val="center"/>
              <w:rPr>
                <w:rFonts w:ascii="宋体" w:hAnsi="宋体"/>
                <w:b/>
                <w:sz w:val="32"/>
                <w:szCs w:val="32"/>
              </w:rPr>
            </w:pPr>
          </w:p>
        </w:tc>
        <w:tc>
          <w:tcPr>
            <w:tcW w:w="4252" w:type="dxa"/>
          </w:tcPr>
          <w:p>
            <w:pPr>
              <w:spacing w:beforeLines="0" w:afterLines="0" w:line="560" w:lineRule="exact"/>
              <w:jc w:val="center"/>
              <w:rPr>
                <w:rFonts w:ascii="宋体" w:hAnsi="宋体"/>
                <w:b/>
                <w:sz w:val="32"/>
                <w:szCs w:val="32"/>
              </w:rPr>
            </w:pPr>
          </w:p>
        </w:tc>
        <w:tc>
          <w:tcPr>
            <w:tcW w:w="2693" w:type="dxa"/>
          </w:tcPr>
          <w:p>
            <w:pPr>
              <w:spacing w:beforeLines="0" w:afterLines="0" w:line="560" w:lineRule="exact"/>
              <w:jc w:val="center"/>
              <w:rPr>
                <w:rFonts w:ascii="宋体" w:hAnsi="宋体"/>
                <w:b/>
                <w:sz w:val="32"/>
                <w:szCs w:val="32"/>
              </w:rPr>
            </w:pPr>
          </w:p>
        </w:tc>
      </w:tr>
    </w:tbl>
    <w:p>
      <w:pPr>
        <w:pStyle w:val="4"/>
        <w:keepNext w:val="0"/>
        <w:keepLines w:val="0"/>
        <w:spacing w:before="0" w:beforeLines="0" w:after="0" w:afterLines="0" w:line="560" w:lineRule="exact"/>
        <w:outlineLvl w:val="9"/>
        <w:rPr>
          <w:rFonts w:ascii="仿宋_GB2312" w:eastAsia="仿宋_GB2312"/>
          <w:sz w:val="32"/>
          <w:szCs w:val="32"/>
        </w:rPr>
        <w:sectPr>
          <w:pgSz w:w="16838" w:h="11906" w:orient="landscape"/>
          <w:pgMar w:top="1644" w:right="1134" w:bottom="1559" w:left="1134" w:header="851" w:footer="992" w:gutter="0"/>
          <w:pgNumType w:fmt="decimal"/>
          <w:cols w:space="720" w:num="1"/>
          <w:titlePg/>
          <w:docGrid w:type="lines" w:linePitch="312" w:charSpace="0"/>
        </w:sectPr>
      </w:pPr>
    </w:p>
    <w:p>
      <w:pPr>
        <w:outlineLvl w:val="1"/>
        <w:rPr>
          <w:rFonts w:hint="eastAsia" w:ascii="黑体" w:hAnsi="黑体" w:eastAsia="黑体" w:cs="黑体"/>
          <w:b w:val="0"/>
          <w:sz w:val="32"/>
          <w:szCs w:val="22"/>
          <w:lang w:val="en-US" w:eastAsia="zh-CN"/>
        </w:rPr>
      </w:pPr>
      <w:bookmarkStart w:id="238" w:name="_Toc17438"/>
      <w:r>
        <w:rPr>
          <w:rFonts w:hint="eastAsia" w:ascii="黑体" w:hAnsi="黑体" w:eastAsia="黑体" w:cs="黑体"/>
          <w:b w:val="0"/>
          <w:sz w:val="32"/>
          <w:szCs w:val="22"/>
        </w:rPr>
        <w:t>附件</w:t>
      </w:r>
      <w:r>
        <w:rPr>
          <w:rFonts w:hint="eastAsia" w:ascii="黑体" w:hAnsi="黑体" w:eastAsia="黑体" w:cs="黑体"/>
          <w:b w:val="0"/>
          <w:sz w:val="32"/>
          <w:szCs w:val="22"/>
          <w:lang w:val="en-US" w:eastAsia="zh-CN"/>
        </w:rPr>
        <w:t>2-6</w:t>
      </w:r>
      <w:bookmarkEnd w:id="238"/>
    </w:p>
    <w:p>
      <w:pPr>
        <w:spacing w:beforeLines="0" w:afterLines="0" w:line="560" w:lineRule="exact"/>
        <w:jc w:val="center"/>
        <w:rPr>
          <w:rFonts w:ascii="宋体" w:hAnsi="宋体" w:cs="宋体"/>
          <w:sz w:val="44"/>
          <w:szCs w:val="44"/>
        </w:rPr>
      </w:pPr>
    </w:p>
    <w:p>
      <w:pPr>
        <w:keepNext w:val="0"/>
        <w:keepLines w:val="0"/>
        <w:pageBreakBefore w:val="0"/>
        <w:widowControl w:val="0"/>
        <w:kinsoku/>
        <w:wordWrap/>
        <w:overflowPunct/>
        <w:topLinePunct w:val="0"/>
        <w:autoSpaceDE/>
        <w:autoSpaceDN/>
        <w:bidi w:val="0"/>
        <w:adjustRightInd/>
        <w:snapToGrid/>
        <w:spacing w:beforeLines="0" w:afterLines="0" w:line="560" w:lineRule="exact"/>
        <w:jc w:val="center"/>
        <w:textAlignment w:val="auto"/>
        <w:outlineLvl w:val="9"/>
        <w:rPr>
          <w:rFonts w:ascii="宋体" w:hAnsi="宋体"/>
          <w:b/>
          <w:sz w:val="36"/>
          <w:szCs w:val="20"/>
        </w:rPr>
      </w:pPr>
      <w:bookmarkStart w:id="239" w:name="_Toc6073"/>
      <w:bookmarkStart w:id="240" w:name="_Toc20035"/>
      <w:bookmarkStart w:id="241" w:name="_Toc11074"/>
      <w:bookmarkStart w:id="242" w:name="_Toc28667"/>
      <w:bookmarkStart w:id="243" w:name="_Toc15487"/>
      <w:r>
        <w:rPr>
          <w:rFonts w:hint="eastAsia" w:ascii="宋体" w:hAnsi="宋体"/>
          <w:b/>
          <w:sz w:val="36"/>
          <w:szCs w:val="20"/>
        </w:rPr>
        <w:t>项目建设情况的投资说明</w:t>
      </w:r>
      <w:bookmarkEnd w:id="239"/>
      <w:bookmarkEnd w:id="240"/>
      <w:bookmarkEnd w:id="241"/>
      <w:bookmarkEnd w:id="242"/>
      <w:bookmarkEnd w:id="243"/>
    </w:p>
    <w:p>
      <w:pPr>
        <w:spacing w:beforeLines="0" w:afterLines="0" w:line="560" w:lineRule="exact"/>
      </w:pPr>
    </w:p>
    <w:p>
      <w:pPr>
        <w:spacing w:beforeLines="0" w:afterLines="0" w:line="560" w:lineRule="exact"/>
        <w:rPr>
          <w:rFonts w:eastAsia="仿宋_GB2312"/>
          <w:sz w:val="32"/>
          <w:szCs w:val="22"/>
        </w:rPr>
      </w:pPr>
      <w:r>
        <w:rPr>
          <w:rFonts w:hint="eastAsia" w:eastAsia="仿宋_GB2312"/>
          <w:sz w:val="32"/>
          <w:szCs w:val="22"/>
        </w:rPr>
        <w:t>深圳市发展和改革委员会：</w:t>
      </w:r>
    </w:p>
    <w:p>
      <w:pPr>
        <w:spacing w:beforeLines="0" w:afterLines="0" w:line="560" w:lineRule="exact"/>
        <w:ind w:firstLine="640" w:firstLineChars="200"/>
        <w:rPr>
          <w:rFonts w:eastAsia="仿宋_GB2312"/>
          <w:sz w:val="32"/>
          <w:szCs w:val="22"/>
        </w:rPr>
      </w:pPr>
      <w:r>
        <w:rPr>
          <w:rFonts w:hint="eastAsia" w:eastAsia="仿宋_GB2312"/>
          <w:sz w:val="32"/>
          <w:szCs w:val="22"/>
        </w:rPr>
        <w:t>我司于XX年XX月XX日申报2023年战略性新兴产业项目（产业化事后补助项目类），项目名称为XXXXXX，现将项目投资情况说明如下：</w:t>
      </w:r>
    </w:p>
    <w:p>
      <w:pPr>
        <w:spacing w:beforeLines="0" w:afterLines="0" w:line="560" w:lineRule="exact"/>
        <w:ind w:firstLine="640" w:firstLineChars="200"/>
        <w:rPr>
          <w:rFonts w:eastAsia="仿宋_GB2312"/>
          <w:sz w:val="32"/>
          <w:szCs w:val="22"/>
        </w:rPr>
      </w:pPr>
      <w:r>
        <w:rPr>
          <w:rFonts w:hint="eastAsia" w:eastAsia="仿宋_GB2312"/>
          <w:sz w:val="32"/>
          <w:szCs w:val="22"/>
        </w:rPr>
        <w:t>项目计划总投资XXXXX万元，截至项目申报时点（20XX年X月X</w:t>
      </w:r>
      <w:r>
        <w:rPr>
          <w:rFonts w:hint="eastAsia" w:ascii="仿宋_GB2312" w:hAnsi="仿宋_GB2312" w:eastAsia="仿宋_GB2312" w:cs="仿宋_GB2312"/>
          <w:sz w:val="32"/>
          <w:szCs w:val="22"/>
        </w:rPr>
        <w:t>日），其中，已完成投资XXXX万元，计划新增投资XX万元（详见附件</w:t>
      </w:r>
      <w:r>
        <w:rPr>
          <w:rFonts w:hint="eastAsia" w:ascii="仿宋_GB2312" w:hAnsi="仿宋_GB2312" w:eastAsia="仿宋_GB2312" w:cs="仿宋_GB2312"/>
          <w:sz w:val="32"/>
          <w:szCs w:val="22"/>
          <w:lang w:val="en-US" w:eastAsia="zh-CN"/>
        </w:rPr>
        <w:t>2-6</w:t>
      </w:r>
      <w:r>
        <w:rPr>
          <w:rFonts w:hint="eastAsia" w:ascii="仿宋_GB2312" w:hAnsi="仿宋_GB2312" w:eastAsia="仿宋_GB2312" w:cs="仿宋_GB2312"/>
          <w:sz w:val="32"/>
          <w:szCs w:val="22"/>
        </w:rPr>
        <w:t>.1）。并提供项目新增设备清单（详见附件2）。</w:t>
      </w:r>
    </w:p>
    <w:p>
      <w:pPr>
        <w:spacing w:beforeLines="0" w:afterLines="0" w:line="560" w:lineRule="exact"/>
        <w:ind w:firstLine="640" w:firstLineChars="200"/>
        <w:rPr>
          <w:rFonts w:eastAsia="仿宋_GB2312"/>
          <w:sz w:val="32"/>
          <w:szCs w:val="22"/>
        </w:rPr>
      </w:pP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outlineLvl w:val="9"/>
        <w:rPr>
          <w:rFonts w:eastAsia="仿宋_GB2312"/>
          <w:sz w:val="32"/>
          <w:szCs w:val="22"/>
        </w:rPr>
      </w:pP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jc w:val="right"/>
        <w:textAlignment w:val="auto"/>
        <w:outlineLvl w:val="9"/>
        <w:rPr>
          <w:rFonts w:eastAsia="仿宋_GB2312"/>
          <w:sz w:val="32"/>
          <w:szCs w:val="22"/>
        </w:rPr>
      </w:pPr>
      <w:r>
        <w:rPr>
          <w:rFonts w:hint="eastAsia" w:eastAsia="仿宋_GB2312"/>
          <w:sz w:val="32"/>
          <w:szCs w:val="22"/>
        </w:rPr>
        <w:t>XX（单位名称）</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jc w:val="right"/>
        <w:textAlignment w:val="auto"/>
        <w:outlineLvl w:val="9"/>
        <w:rPr>
          <w:rFonts w:eastAsia="仿宋_GB2312"/>
          <w:sz w:val="32"/>
          <w:szCs w:val="22"/>
        </w:rPr>
      </w:pPr>
      <w:bookmarkStart w:id="244" w:name="_Toc11424"/>
      <w:bookmarkStart w:id="245" w:name="_Toc30927"/>
      <w:bookmarkStart w:id="246" w:name="_Toc31350"/>
      <w:bookmarkStart w:id="247" w:name="_Toc7864"/>
      <w:bookmarkStart w:id="248" w:name="_Toc21892"/>
      <w:r>
        <w:rPr>
          <w:rFonts w:hint="eastAsia" w:eastAsia="仿宋_GB2312"/>
          <w:sz w:val="32"/>
          <w:szCs w:val="22"/>
        </w:rPr>
        <w:t>20XX年X月X日</w:t>
      </w:r>
      <w:bookmarkEnd w:id="244"/>
      <w:bookmarkEnd w:id="245"/>
      <w:bookmarkEnd w:id="246"/>
      <w:bookmarkEnd w:id="247"/>
      <w:bookmarkEnd w:id="248"/>
    </w:p>
    <w:p>
      <w:pPr>
        <w:pStyle w:val="2"/>
        <w:keepNext w:val="0"/>
        <w:keepLines w:val="0"/>
        <w:pageBreakBefore w:val="0"/>
        <w:widowControl w:val="0"/>
        <w:kinsoku/>
        <w:wordWrap/>
        <w:overflowPunct/>
        <w:topLinePunct w:val="0"/>
        <w:autoSpaceDE/>
        <w:autoSpaceDN/>
        <w:bidi w:val="0"/>
        <w:adjustRightInd/>
        <w:snapToGrid/>
        <w:spacing w:beforeLines="0" w:after="0" w:afterLines="0" w:line="560" w:lineRule="exact"/>
        <w:textAlignment w:val="auto"/>
        <w:outlineLvl w:val="9"/>
        <w:rPr>
          <w:rFonts w:eastAsia="仿宋_GB2312"/>
          <w:sz w:val="32"/>
          <w:szCs w:val="22"/>
        </w:rPr>
      </w:pPr>
    </w:p>
    <w:p>
      <w:pPr>
        <w:spacing w:beforeLines="0" w:afterLines="0" w:line="560" w:lineRule="exact"/>
      </w:pPr>
      <w:r>
        <w:br w:type="page"/>
      </w:r>
    </w:p>
    <w:tbl>
      <w:tblPr>
        <w:tblStyle w:val="10"/>
        <w:tblW w:w="8698" w:type="dxa"/>
        <w:tblInd w:w="0" w:type="dxa"/>
        <w:tblLayout w:type="fixed"/>
        <w:tblCellMar>
          <w:top w:w="0" w:type="dxa"/>
          <w:left w:w="0" w:type="dxa"/>
          <w:bottom w:w="0" w:type="dxa"/>
          <w:right w:w="0" w:type="dxa"/>
        </w:tblCellMar>
      </w:tblPr>
      <w:tblGrid>
        <w:gridCol w:w="2736"/>
        <w:gridCol w:w="1585"/>
        <w:gridCol w:w="2669"/>
        <w:gridCol w:w="1708"/>
      </w:tblGrid>
      <w:tr>
        <w:tblPrEx>
          <w:tblCellMar>
            <w:top w:w="0" w:type="dxa"/>
            <w:left w:w="0" w:type="dxa"/>
            <w:bottom w:w="0" w:type="dxa"/>
            <w:right w:w="0" w:type="dxa"/>
          </w:tblCellMar>
        </w:tblPrEx>
        <w:trPr>
          <w:trHeight w:val="554" w:hRule="atLeast"/>
        </w:trPr>
        <w:tc>
          <w:tcPr>
            <w:tcW w:w="8698" w:type="dxa"/>
            <w:gridSpan w:val="4"/>
            <w:tcBorders>
              <w:top w:val="nil"/>
              <w:left w:val="nil"/>
              <w:bottom w:val="nil"/>
              <w:right w:val="nil"/>
            </w:tcBorders>
            <w:tcMar>
              <w:top w:w="15" w:type="dxa"/>
              <w:left w:w="15" w:type="dxa"/>
              <w:right w:w="15" w:type="dxa"/>
            </w:tcMar>
            <w:vAlign w:val="center"/>
          </w:tcPr>
          <w:p>
            <w:pPr>
              <w:spacing w:beforeLines="0" w:afterLines="0" w:line="560" w:lineRule="exact"/>
            </w:pPr>
            <w:r>
              <w:rPr>
                <w:rFonts w:ascii="黑体" w:hAnsi="黑体" w:eastAsia="黑体"/>
                <w:sz w:val="32"/>
                <w:szCs w:val="32"/>
              </w:rPr>
              <w:t>附件</w:t>
            </w:r>
            <w:r>
              <w:rPr>
                <w:rFonts w:hint="eastAsia" w:ascii="黑体" w:hAnsi="黑体" w:eastAsia="黑体"/>
                <w:sz w:val="32"/>
                <w:szCs w:val="32"/>
                <w:lang w:val="en-US" w:eastAsia="zh-CN"/>
              </w:rPr>
              <w:t>2-6.</w:t>
            </w:r>
            <w:r>
              <w:rPr>
                <w:rFonts w:ascii="黑体" w:hAnsi="黑体" w:eastAsia="黑体"/>
                <w:sz w:val="32"/>
                <w:szCs w:val="32"/>
              </w:rPr>
              <w:t>1</w:t>
            </w:r>
          </w:p>
        </w:tc>
      </w:tr>
      <w:tr>
        <w:tblPrEx>
          <w:tblCellMar>
            <w:top w:w="0" w:type="dxa"/>
            <w:left w:w="0" w:type="dxa"/>
            <w:bottom w:w="0" w:type="dxa"/>
            <w:right w:w="0" w:type="dxa"/>
          </w:tblCellMar>
        </w:tblPrEx>
        <w:trPr>
          <w:trHeight w:val="823" w:hRule="atLeast"/>
        </w:trPr>
        <w:tc>
          <w:tcPr>
            <w:tcW w:w="8698" w:type="dxa"/>
            <w:gridSpan w:val="4"/>
            <w:tcBorders>
              <w:top w:val="nil"/>
              <w:left w:val="nil"/>
              <w:bottom w:val="single" w:color="000000" w:sz="4" w:space="0"/>
              <w:right w:val="nil"/>
            </w:tcBorders>
            <w:tcMar>
              <w:top w:w="15" w:type="dxa"/>
              <w:left w:w="15" w:type="dxa"/>
              <w:right w:w="15" w:type="dxa"/>
            </w:tcMar>
            <w:vAlign w:val="center"/>
          </w:tcPr>
          <w:p>
            <w:pPr>
              <w:widowControl w:val="0"/>
              <w:spacing w:beforeLines="0" w:afterLines="0" w:line="560" w:lineRule="exact"/>
              <w:jc w:val="center"/>
              <w:textAlignment w:val="center"/>
              <w:rPr>
                <w:rFonts w:ascii="宋体" w:hAnsi="宋体" w:cs="宋体"/>
                <w:color w:val="000000"/>
                <w:kern w:val="0"/>
                <w:sz w:val="22"/>
                <w:szCs w:val="22"/>
              </w:rPr>
            </w:pPr>
            <w:r>
              <w:rPr>
                <w:rFonts w:hint="eastAsia" w:ascii="宋体" w:hAnsi="宋体"/>
                <w:b/>
                <w:sz w:val="36"/>
                <w:szCs w:val="20"/>
              </w:rPr>
              <w:t>项目投资信息表</w:t>
            </w:r>
          </w:p>
        </w:tc>
      </w:tr>
      <w:tr>
        <w:tblPrEx>
          <w:tblCellMar>
            <w:top w:w="0" w:type="dxa"/>
            <w:left w:w="0" w:type="dxa"/>
            <w:bottom w:w="0" w:type="dxa"/>
            <w:right w:w="0" w:type="dxa"/>
          </w:tblCellMar>
        </w:tblPrEx>
        <w:trPr>
          <w:trHeight w:val="554" w:hRule="atLeast"/>
        </w:trPr>
        <w:tc>
          <w:tcPr>
            <w:tcW w:w="2736"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val="0"/>
              <w:spacing w:beforeLines="0" w:afterLines="0" w:line="560" w:lineRule="exact"/>
              <w:jc w:val="center"/>
              <w:textAlignment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申报单位</w:t>
            </w:r>
          </w:p>
        </w:tc>
        <w:tc>
          <w:tcPr>
            <w:tcW w:w="5962"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val="0"/>
              <w:spacing w:beforeLines="0" w:afterLines="0" w:line="560" w:lineRule="exact"/>
              <w:jc w:val="center"/>
              <w:textAlignment w:val="center"/>
              <w:rPr>
                <w:rFonts w:ascii="仿宋_GB2312" w:hAnsi="仿宋_GB2312" w:eastAsia="仿宋_GB2312" w:cs="仿宋_GB2312"/>
                <w:color w:val="000000"/>
                <w:kern w:val="0"/>
                <w:sz w:val="32"/>
                <w:szCs w:val="32"/>
              </w:rPr>
            </w:pPr>
          </w:p>
        </w:tc>
      </w:tr>
      <w:tr>
        <w:tblPrEx>
          <w:tblCellMar>
            <w:top w:w="0" w:type="dxa"/>
            <w:left w:w="0" w:type="dxa"/>
            <w:bottom w:w="0" w:type="dxa"/>
            <w:right w:w="0" w:type="dxa"/>
          </w:tblCellMar>
        </w:tblPrEx>
        <w:trPr>
          <w:trHeight w:val="563" w:hRule="atLeast"/>
        </w:trPr>
        <w:tc>
          <w:tcPr>
            <w:tcW w:w="27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spacing w:beforeLines="0" w:afterLines="0" w:line="560" w:lineRule="exact"/>
              <w:jc w:val="center"/>
              <w:textAlignment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项目名称</w:t>
            </w:r>
          </w:p>
        </w:tc>
        <w:tc>
          <w:tcPr>
            <w:tcW w:w="596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spacing w:beforeLines="0" w:afterLines="0" w:line="560" w:lineRule="exact"/>
              <w:jc w:val="center"/>
              <w:textAlignment w:val="center"/>
              <w:rPr>
                <w:rFonts w:ascii="仿宋_GB2312" w:hAnsi="仿宋_GB2312" w:eastAsia="仿宋_GB2312" w:cs="仿宋_GB2312"/>
                <w:color w:val="000000"/>
                <w:kern w:val="0"/>
                <w:sz w:val="32"/>
                <w:szCs w:val="32"/>
              </w:rPr>
            </w:pPr>
          </w:p>
        </w:tc>
      </w:tr>
      <w:tr>
        <w:tblPrEx>
          <w:tblCellMar>
            <w:top w:w="0" w:type="dxa"/>
            <w:left w:w="0" w:type="dxa"/>
            <w:bottom w:w="0" w:type="dxa"/>
            <w:right w:w="0" w:type="dxa"/>
          </w:tblCellMar>
        </w:tblPrEx>
        <w:trPr>
          <w:trHeight w:val="563" w:hRule="atLeast"/>
        </w:trPr>
        <w:tc>
          <w:tcPr>
            <w:tcW w:w="27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spacing w:beforeLines="0" w:afterLines="0" w:line="560" w:lineRule="exact"/>
              <w:jc w:val="center"/>
              <w:textAlignment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产业类别</w:t>
            </w:r>
          </w:p>
        </w:tc>
        <w:tc>
          <w:tcPr>
            <w:tcW w:w="596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spacing w:beforeLines="0" w:afterLines="0" w:line="560" w:lineRule="exact"/>
              <w:jc w:val="center"/>
              <w:textAlignment w:val="center"/>
              <w:rPr>
                <w:rFonts w:ascii="仿宋_GB2312" w:hAnsi="仿宋_GB2312" w:eastAsia="仿宋_GB2312" w:cs="仿宋_GB2312"/>
                <w:color w:val="000000"/>
                <w:kern w:val="0"/>
                <w:sz w:val="32"/>
                <w:szCs w:val="32"/>
              </w:rPr>
            </w:pPr>
          </w:p>
        </w:tc>
      </w:tr>
      <w:tr>
        <w:tblPrEx>
          <w:tblCellMar>
            <w:top w:w="0" w:type="dxa"/>
            <w:left w:w="0" w:type="dxa"/>
            <w:bottom w:w="0" w:type="dxa"/>
            <w:right w:w="0" w:type="dxa"/>
          </w:tblCellMar>
        </w:tblPrEx>
        <w:trPr>
          <w:trHeight w:val="1103" w:hRule="atLeast"/>
        </w:trPr>
        <w:tc>
          <w:tcPr>
            <w:tcW w:w="27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spacing w:beforeLines="0" w:afterLines="0" w:line="560" w:lineRule="exact"/>
              <w:jc w:val="center"/>
              <w:textAlignment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申报批次</w:t>
            </w:r>
          </w:p>
        </w:tc>
        <w:tc>
          <w:tcPr>
            <w:tcW w:w="596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spacing w:beforeLines="0" w:afterLines="0" w:line="560" w:lineRule="exact"/>
              <w:jc w:val="center"/>
              <w:textAlignment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i/>
                <w:iCs/>
                <w:color w:val="000000"/>
                <w:kern w:val="0"/>
                <w:sz w:val="32"/>
                <w:szCs w:val="32"/>
              </w:rPr>
              <w:t>深圳市战略性新兴产业2023年第一批（产业化项目）</w:t>
            </w:r>
          </w:p>
        </w:tc>
      </w:tr>
      <w:tr>
        <w:tblPrEx>
          <w:tblCellMar>
            <w:top w:w="0" w:type="dxa"/>
            <w:left w:w="0" w:type="dxa"/>
            <w:bottom w:w="0" w:type="dxa"/>
            <w:right w:w="0" w:type="dxa"/>
          </w:tblCellMar>
        </w:tblPrEx>
        <w:trPr>
          <w:trHeight w:val="563" w:hRule="atLeast"/>
        </w:trPr>
        <w:tc>
          <w:tcPr>
            <w:tcW w:w="27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spacing w:beforeLines="0" w:afterLines="0" w:line="560" w:lineRule="exact"/>
              <w:jc w:val="center"/>
              <w:textAlignment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申报时间</w:t>
            </w:r>
          </w:p>
        </w:tc>
        <w:tc>
          <w:tcPr>
            <w:tcW w:w="596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spacing w:beforeLines="0" w:afterLines="0" w:line="560" w:lineRule="exact"/>
              <w:jc w:val="center"/>
              <w:textAlignment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20XX年X月X日</w:t>
            </w:r>
          </w:p>
        </w:tc>
      </w:tr>
      <w:tr>
        <w:tblPrEx>
          <w:tblCellMar>
            <w:top w:w="0" w:type="dxa"/>
            <w:left w:w="0" w:type="dxa"/>
            <w:bottom w:w="0" w:type="dxa"/>
            <w:right w:w="0" w:type="dxa"/>
          </w:tblCellMar>
        </w:tblPrEx>
        <w:trPr>
          <w:trHeight w:val="563" w:hRule="atLeast"/>
        </w:trPr>
        <w:tc>
          <w:tcPr>
            <w:tcW w:w="27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spacing w:beforeLines="0" w:afterLines="0" w:line="560" w:lineRule="exact"/>
              <w:jc w:val="center"/>
              <w:textAlignment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项目类别</w:t>
            </w:r>
          </w:p>
        </w:tc>
        <w:tc>
          <w:tcPr>
            <w:tcW w:w="596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spacing w:beforeLines="0" w:afterLines="0" w:line="560" w:lineRule="exact"/>
              <w:jc w:val="center"/>
              <w:textAlignment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计划支出金额</w:t>
            </w:r>
          </w:p>
        </w:tc>
      </w:tr>
      <w:tr>
        <w:tblPrEx>
          <w:tblCellMar>
            <w:top w:w="0" w:type="dxa"/>
            <w:left w:w="0" w:type="dxa"/>
            <w:bottom w:w="0" w:type="dxa"/>
            <w:right w:w="0" w:type="dxa"/>
          </w:tblCellMar>
        </w:tblPrEx>
        <w:trPr>
          <w:trHeight w:val="1103" w:hRule="atLeast"/>
        </w:trPr>
        <w:tc>
          <w:tcPr>
            <w:tcW w:w="27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Lines="0" w:afterLines="0" w:line="560" w:lineRule="exact"/>
              <w:jc w:val="center"/>
              <w:rPr>
                <w:rFonts w:ascii="仿宋_GB2312" w:hAnsi="仿宋_GB2312" w:eastAsia="仿宋_GB2312" w:cs="仿宋_GB2312"/>
                <w:color w:val="000000"/>
                <w:sz w:val="32"/>
                <w:szCs w:val="32"/>
              </w:rPr>
            </w:pPr>
          </w:p>
        </w:tc>
        <w:tc>
          <w:tcPr>
            <w:tcW w:w="15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spacing w:beforeLines="0" w:afterLines="0" w:line="560" w:lineRule="exact"/>
              <w:jc w:val="center"/>
              <w:textAlignment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已完成投资（万元）</w:t>
            </w:r>
          </w:p>
        </w:tc>
        <w:tc>
          <w:tcPr>
            <w:tcW w:w="26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spacing w:beforeLines="0" w:afterLines="0" w:line="560" w:lineRule="exact"/>
              <w:jc w:val="center"/>
              <w:textAlignment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新增投资（万元）</w:t>
            </w:r>
          </w:p>
        </w:tc>
        <w:tc>
          <w:tcPr>
            <w:tcW w:w="17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spacing w:beforeLines="0" w:afterLines="0" w:line="560" w:lineRule="exact"/>
              <w:jc w:val="center"/>
              <w:textAlignment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小计</w:t>
            </w:r>
          </w:p>
          <w:p>
            <w:pPr>
              <w:widowControl w:val="0"/>
              <w:spacing w:beforeLines="0" w:afterLines="0" w:line="560" w:lineRule="exact"/>
              <w:jc w:val="center"/>
              <w:textAlignment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（万元）</w:t>
            </w:r>
          </w:p>
        </w:tc>
      </w:tr>
      <w:tr>
        <w:tblPrEx>
          <w:tblCellMar>
            <w:top w:w="0" w:type="dxa"/>
            <w:left w:w="0" w:type="dxa"/>
            <w:bottom w:w="0" w:type="dxa"/>
            <w:right w:w="0" w:type="dxa"/>
          </w:tblCellMar>
        </w:tblPrEx>
        <w:trPr>
          <w:trHeight w:val="813" w:hRule="atLeast"/>
        </w:trPr>
        <w:tc>
          <w:tcPr>
            <w:tcW w:w="27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spacing w:beforeLines="0" w:afterLines="0" w:line="560" w:lineRule="exact"/>
              <w:jc w:val="center"/>
              <w:textAlignment w:val="center"/>
              <w:rPr>
                <w:rFonts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1.建设投资</w:t>
            </w:r>
          </w:p>
        </w:tc>
        <w:tc>
          <w:tcPr>
            <w:tcW w:w="15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Lines="0" w:afterLines="0" w:line="560" w:lineRule="exact"/>
              <w:jc w:val="center"/>
              <w:rPr>
                <w:rFonts w:ascii="仿宋_GB2312" w:hAnsi="仿宋_GB2312" w:eastAsia="仿宋_GB2312" w:cs="仿宋_GB2312"/>
                <w:color w:val="000000"/>
                <w:sz w:val="32"/>
                <w:szCs w:val="32"/>
              </w:rPr>
            </w:pPr>
          </w:p>
        </w:tc>
        <w:tc>
          <w:tcPr>
            <w:tcW w:w="26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Lines="0" w:afterLines="0" w:line="560" w:lineRule="exact"/>
              <w:jc w:val="center"/>
              <w:rPr>
                <w:rFonts w:ascii="仿宋_GB2312" w:hAnsi="仿宋_GB2312" w:eastAsia="仿宋_GB2312" w:cs="仿宋_GB2312"/>
                <w:color w:val="000000"/>
                <w:sz w:val="32"/>
                <w:szCs w:val="32"/>
              </w:rPr>
            </w:pPr>
          </w:p>
        </w:tc>
        <w:tc>
          <w:tcPr>
            <w:tcW w:w="17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Lines="0" w:afterLines="0" w:line="560" w:lineRule="exact"/>
              <w:jc w:val="center"/>
              <w:rPr>
                <w:rFonts w:ascii="仿宋_GB2312" w:hAnsi="仿宋_GB2312" w:eastAsia="仿宋_GB2312" w:cs="仿宋_GB2312"/>
                <w:color w:val="000000"/>
                <w:sz w:val="32"/>
                <w:szCs w:val="32"/>
              </w:rPr>
            </w:pPr>
          </w:p>
        </w:tc>
      </w:tr>
      <w:tr>
        <w:tblPrEx>
          <w:tblCellMar>
            <w:top w:w="0" w:type="dxa"/>
            <w:left w:w="0" w:type="dxa"/>
            <w:bottom w:w="0" w:type="dxa"/>
            <w:right w:w="0" w:type="dxa"/>
          </w:tblCellMar>
        </w:tblPrEx>
        <w:trPr>
          <w:trHeight w:val="813" w:hRule="atLeast"/>
        </w:trPr>
        <w:tc>
          <w:tcPr>
            <w:tcW w:w="27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spacing w:beforeLines="0" w:afterLines="0" w:line="560" w:lineRule="exact"/>
              <w:jc w:val="center"/>
              <w:textAlignment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其中：建设工程费</w:t>
            </w:r>
          </w:p>
        </w:tc>
        <w:tc>
          <w:tcPr>
            <w:tcW w:w="15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Lines="0" w:afterLines="0" w:line="560" w:lineRule="exact"/>
              <w:jc w:val="center"/>
              <w:rPr>
                <w:rFonts w:ascii="仿宋_GB2312" w:hAnsi="仿宋_GB2312" w:eastAsia="仿宋_GB2312" w:cs="仿宋_GB2312"/>
                <w:color w:val="000000"/>
                <w:sz w:val="32"/>
                <w:szCs w:val="32"/>
              </w:rPr>
            </w:pPr>
          </w:p>
        </w:tc>
        <w:tc>
          <w:tcPr>
            <w:tcW w:w="26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Lines="0" w:afterLines="0" w:line="560" w:lineRule="exact"/>
              <w:jc w:val="center"/>
              <w:rPr>
                <w:rFonts w:ascii="仿宋_GB2312" w:hAnsi="仿宋_GB2312" w:eastAsia="仿宋_GB2312" w:cs="仿宋_GB2312"/>
                <w:color w:val="000000"/>
                <w:sz w:val="32"/>
                <w:szCs w:val="32"/>
              </w:rPr>
            </w:pPr>
          </w:p>
        </w:tc>
        <w:tc>
          <w:tcPr>
            <w:tcW w:w="17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Lines="0" w:afterLines="0" w:line="560" w:lineRule="exact"/>
              <w:jc w:val="center"/>
              <w:rPr>
                <w:rFonts w:ascii="仿宋_GB2312" w:hAnsi="仿宋_GB2312" w:eastAsia="仿宋_GB2312" w:cs="仿宋_GB2312"/>
                <w:color w:val="000000"/>
                <w:sz w:val="32"/>
                <w:szCs w:val="32"/>
              </w:rPr>
            </w:pPr>
          </w:p>
        </w:tc>
      </w:tr>
      <w:tr>
        <w:tblPrEx>
          <w:tblCellMar>
            <w:top w:w="0" w:type="dxa"/>
            <w:left w:w="0" w:type="dxa"/>
            <w:bottom w:w="0" w:type="dxa"/>
            <w:right w:w="0" w:type="dxa"/>
          </w:tblCellMar>
        </w:tblPrEx>
        <w:trPr>
          <w:trHeight w:val="813" w:hRule="atLeast"/>
        </w:trPr>
        <w:tc>
          <w:tcPr>
            <w:tcW w:w="27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spacing w:beforeLines="0" w:afterLines="0" w:line="560" w:lineRule="exact"/>
              <w:jc w:val="center"/>
              <w:textAlignment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设备购置费</w:t>
            </w:r>
          </w:p>
        </w:tc>
        <w:tc>
          <w:tcPr>
            <w:tcW w:w="15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Lines="0" w:afterLines="0" w:line="560" w:lineRule="exact"/>
              <w:jc w:val="center"/>
              <w:rPr>
                <w:rFonts w:ascii="仿宋_GB2312" w:hAnsi="仿宋_GB2312" w:eastAsia="仿宋_GB2312" w:cs="仿宋_GB2312"/>
                <w:color w:val="000000"/>
                <w:sz w:val="32"/>
                <w:szCs w:val="32"/>
              </w:rPr>
            </w:pPr>
          </w:p>
        </w:tc>
        <w:tc>
          <w:tcPr>
            <w:tcW w:w="26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Lines="0" w:afterLines="0" w:line="560" w:lineRule="exact"/>
              <w:jc w:val="center"/>
              <w:rPr>
                <w:rFonts w:ascii="仿宋_GB2312" w:hAnsi="仿宋_GB2312" w:eastAsia="仿宋_GB2312" w:cs="仿宋_GB2312"/>
                <w:color w:val="000000"/>
                <w:sz w:val="32"/>
                <w:szCs w:val="32"/>
              </w:rPr>
            </w:pPr>
          </w:p>
        </w:tc>
        <w:tc>
          <w:tcPr>
            <w:tcW w:w="17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Lines="0" w:afterLines="0" w:line="560" w:lineRule="exact"/>
              <w:jc w:val="center"/>
              <w:rPr>
                <w:rFonts w:ascii="仿宋_GB2312" w:hAnsi="仿宋_GB2312" w:eastAsia="仿宋_GB2312" w:cs="仿宋_GB2312"/>
                <w:color w:val="000000"/>
                <w:sz w:val="32"/>
                <w:szCs w:val="32"/>
              </w:rPr>
            </w:pPr>
          </w:p>
        </w:tc>
      </w:tr>
      <w:tr>
        <w:tblPrEx>
          <w:tblCellMar>
            <w:top w:w="0" w:type="dxa"/>
            <w:left w:w="0" w:type="dxa"/>
            <w:bottom w:w="0" w:type="dxa"/>
            <w:right w:w="0" w:type="dxa"/>
          </w:tblCellMar>
        </w:tblPrEx>
        <w:trPr>
          <w:trHeight w:val="813" w:hRule="atLeast"/>
        </w:trPr>
        <w:tc>
          <w:tcPr>
            <w:tcW w:w="27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spacing w:beforeLines="0" w:afterLines="0" w:line="560" w:lineRule="exact"/>
              <w:jc w:val="center"/>
              <w:textAlignment w:val="center"/>
              <w:rPr>
                <w:rFonts w:ascii="仿宋_GB2312" w:hAnsi="仿宋_GB2312" w:eastAsia="仿宋_GB2312" w:cs="仿宋_GB2312"/>
                <w:color w:val="000000"/>
                <w:sz w:val="32"/>
                <w:szCs w:val="32"/>
              </w:rPr>
            </w:pPr>
            <w:r>
              <w:rPr>
                <w:rFonts w:hint="eastAsia" w:ascii="仿宋_GB2312" w:hAnsi="仿宋_GB2312" w:eastAsia="仿宋_GB2312" w:cs="仿宋_GB2312"/>
                <w:b/>
                <w:bCs/>
                <w:color w:val="000000"/>
                <w:kern w:val="0"/>
                <w:sz w:val="32"/>
                <w:szCs w:val="32"/>
              </w:rPr>
              <w:t>2.研发费用</w:t>
            </w:r>
          </w:p>
        </w:tc>
        <w:tc>
          <w:tcPr>
            <w:tcW w:w="15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Lines="0" w:afterLines="0" w:line="560" w:lineRule="exact"/>
              <w:jc w:val="center"/>
              <w:rPr>
                <w:rFonts w:ascii="仿宋_GB2312" w:hAnsi="仿宋_GB2312" w:eastAsia="仿宋_GB2312" w:cs="仿宋_GB2312"/>
                <w:color w:val="000000"/>
                <w:sz w:val="32"/>
                <w:szCs w:val="32"/>
              </w:rPr>
            </w:pPr>
          </w:p>
        </w:tc>
        <w:tc>
          <w:tcPr>
            <w:tcW w:w="26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Lines="0" w:afterLines="0" w:line="560" w:lineRule="exact"/>
              <w:jc w:val="center"/>
              <w:rPr>
                <w:rFonts w:ascii="仿宋_GB2312" w:hAnsi="仿宋_GB2312" w:eastAsia="仿宋_GB2312" w:cs="仿宋_GB2312"/>
                <w:color w:val="000000"/>
                <w:sz w:val="32"/>
                <w:szCs w:val="32"/>
              </w:rPr>
            </w:pPr>
          </w:p>
        </w:tc>
        <w:tc>
          <w:tcPr>
            <w:tcW w:w="17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Lines="0" w:afterLines="0" w:line="560" w:lineRule="exact"/>
              <w:jc w:val="center"/>
              <w:rPr>
                <w:rFonts w:ascii="仿宋_GB2312" w:hAnsi="仿宋_GB2312" w:eastAsia="仿宋_GB2312" w:cs="仿宋_GB2312"/>
                <w:color w:val="000000"/>
                <w:sz w:val="32"/>
                <w:szCs w:val="32"/>
              </w:rPr>
            </w:pPr>
          </w:p>
        </w:tc>
      </w:tr>
      <w:tr>
        <w:tblPrEx>
          <w:tblCellMar>
            <w:top w:w="0" w:type="dxa"/>
            <w:left w:w="0" w:type="dxa"/>
            <w:bottom w:w="0" w:type="dxa"/>
            <w:right w:w="0" w:type="dxa"/>
          </w:tblCellMar>
        </w:tblPrEx>
        <w:trPr>
          <w:trHeight w:val="813" w:hRule="atLeast"/>
        </w:trPr>
        <w:tc>
          <w:tcPr>
            <w:tcW w:w="27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spacing w:beforeLines="0" w:afterLines="0" w:line="560" w:lineRule="exact"/>
              <w:jc w:val="center"/>
              <w:textAlignment w:val="center"/>
              <w:rPr>
                <w:rFonts w:ascii="仿宋_GB2312" w:hAnsi="仿宋_GB2312" w:eastAsia="仿宋_GB2312" w:cs="仿宋_GB2312"/>
                <w:color w:val="000000"/>
                <w:sz w:val="32"/>
                <w:szCs w:val="32"/>
              </w:rPr>
            </w:pPr>
            <w:r>
              <w:rPr>
                <w:rFonts w:hint="eastAsia" w:ascii="仿宋_GB2312" w:hAnsi="仿宋_GB2312" w:eastAsia="仿宋_GB2312" w:cs="仿宋_GB2312"/>
                <w:b/>
                <w:bCs/>
                <w:color w:val="000000"/>
                <w:kern w:val="0"/>
                <w:sz w:val="32"/>
                <w:szCs w:val="32"/>
              </w:rPr>
              <w:t>3.铺底流动资金</w:t>
            </w:r>
          </w:p>
        </w:tc>
        <w:tc>
          <w:tcPr>
            <w:tcW w:w="15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Lines="0" w:afterLines="0" w:line="560" w:lineRule="exact"/>
              <w:jc w:val="center"/>
              <w:rPr>
                <w:rFonts w:ascii="仿宋_GB2312" w:hAnsi="仿宋_GB2312" w:eastAsia="仿宋_GB2312" w:cs="仿宋_GB2312"/>
                <w:color w:val="000000"/>
                <w:sz w:val="32"/>
                <w:szCs w:val="32"/>
              </w:rPr>
            </w:pPr>
          </w:p>
        </w:tc>
        <w:tc>
          <w:tcPr>
            <w:tcW w:w="26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Lines="0" w:afterLines="0" w:line="560" w:lineRule="exact"/>
              <w:jc w:val="center"/>
              <w:rPr>
                <w:rFonts w:ascii="仿宋_GB2312" w:hAnsi="仿宋_GB2312" w:eastAsia="仿宋_GB2312" w:cs="仿宋_GB2312"/>
                <w:color w:val="000000"/>
                <w:sz w:val="32"/>
                <w:szCs w:val="32"/>
              </w:rPr>
            </w:pPr>
          </w:p>
        </w:tc>
        <w:tc>
          <w:tcPr>
            <w:tcW w:w="17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Lines="0" w:afterLines="0" w:line="560" w:lineRule="exact"/>
              <w:jc w:val="center"/>
              <w:rPr>
                <w:rFonts w:ascii="仿宋_GB2312" w:hAnsi="仿宋_GB2312" w:eastAsia="仿宋_GB2312" w:cs="仿宋_GB2312"/>
                <w:color w:val="000000"/>
                <w:sz w:val="32"/>
                <w:szCs w:val="32"/>
              </w:rPr>
            </w:pPr>
          </w:p>
        </w:tc>
      </w:tr>
      <w:tr>
        <w:tblPrEx>
          <w:tblCellMar>
            <w:top w:w="0" w:type="dxa"/>
            <w:left w:w="0" w:type="dxa"/>
            <w:bottom w:w="0" w:type="dxa"/>
            <w:right w:w="0" w:type="dxa"/>
          </w:tblCellMar>
        </w:tblPrEx>
        <w:trPr>
          <w:trHeight w:val="821" w:hRule="atLeast"/>
        </w:trPr>
        <w:tc>
          <w:tcPr>
            <w:tcW w:w="27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spacing w:beforeLines="0" w:afterLines="0" w:line="560" w:lineRule="exact"/>
              <w:jc w:val="center"/>
              <w:textAlignment w:val="center"/>
              <w:rPr>
                <w:rFonts w:ascii="仿宋_GB2312" w:hAnsi="仿宋_GB2312" w:eastAsia="仿宋_GB2312" w:cs="仿宋_GB2312"/>
                <w:color w:val="000000"/>
                <w:sz w:val="32"/>
                <w:szCs w:val="32"/>
              </w:rPr>
            </w:pPr>
            <w:r>
              <w:rPr>
                <w:rFonts w:hint="eastAsia" w:ascii="仿宋_GB2312" w:hAnsi="仿宋_GB2312" w:eastAsia="仿宋_GB2312" w:cs="仿宋_GB2312"/>
                <w:b/>
                <w:bCs/>
                <w:color w:val="000000"/>
                <w:kern w:val="0"/>
                <w:sz w:val="32"/>
                <w:szCs w:val="32"/>
              </w:rPr>
              <w:t>合计</w:t>
            </w:r>
          </w:p>
        </w:tc>
        <w:tc>
          <w:tcPr>
            <w:tcW w:w="15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Lines="0" w:afterLines="0" w:line="560" w:lineRule="exact"/>
              <w:jc w:val="center"/>
              <w:rPr>
                <w:rFonts w:ascii="仿宋_GB2312" w:hAnsi="仿宋_GB2312" w:eastAsia="仿宋_GB2312" w:cs="仿宋_GB2312"/>
                <w:color w:val="000000"/>
                <w:sz w:val="32"/>
                <w:szCs w:val="32"/>
              </w:rPr>
            </w:pPr>
          </w:p>
        </w:tc>
        <w:tc>
          <w:tcPr>
            <w:tcW w:w="26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Lines="0" w:afterLines="0" w:line="560" w:lineRule="exact"/>
              <w:jc w:val="center"/>
              <w:rPr>
                <w:rFonts w:ascii="仿宋_GB2312" w:hAnsi="仿宋_GB2312" w:eastAsia="仿宋_GB2312" w:cs="仿宋_GB2312"/>
                <w:color w:val="000000"/>
                <w:sz w:val="32"/>
                <w:szCs w:val="32"/>
              </w:rPr>
            </w:pPr>
          </w:p>
        </w:tc>
        <w:tc>
          <w:tcPr>
            <w:tcW w:w="17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Lines="0" w:afterLines="0" w:line="560" w:lineRule="exact"/>
              <w:jc w:val="center"/>
              <w:rPr>
                <w:rFonts w:ascii="仿宋_GB2312" w:hAnsi="仿宋_GB2312" w:eastAsia="仿宋_GB2312" w:cs="仿宋_GB2312"/>
                <w:color w:val="000000"/>
                <w:sz w:val="32"/>
                <w:szCs w:val="32"/>
              </w:rPr>
            </w:pPr>
          </w:p>
        </w:tc>
      </w:tr>
    </w:tbl>
    <w:p>
      <w:pPr>
        <w:spacing w:beforeLines="0" w:afterLines="0" w:line="560" w:lineRule="exact"/>
        <w:outlineLvl w:val="1"/>
        <w:rPr>
          <w:rFonts w:hint="eastAsia" w:ascii="黑体" w:hAnsi="黑体" w:eastAsia="黑体" w:cs="黑体"/>
          <w:bCs/>
          <w:sz w:val="32"/>
          <w:szCs w:val="22"/>
          <w:lang w:eastAsia="zh-CN"/>
        </w:rPr>
      </w:pPr>
      <w:r>
        <w:br w:type="page"/>
      </w:r>
      <w:bookmarkStart w:id="249" w:name="_Toc10560"/>
      <w:r>
        <w:rPr>
          <w:rFonts w:hint="eastAsia" w:ascii="黑体" w:hAnsi="黑体" w:eastAsia="黑体" w:cs="黑体"/>
          <w:bCs/>
          <w:sz w:val="32"/>
          <w:szCs w:val="22"/>
        </w:rPr>
        <w:t>附件</w:t>
      </w:r>
      <w:r>
        <w:rPr>
          <w:rFonts w:hint="eastAsia" w:ascii="黑体" w:hAnsi="黑体" w:eastAsia="黑体" w:cs="黑体"/>
          <w:bCs/>
          <w:sz w:val="32"/>
          <w:szCs w:val="22"/>
          <w:lang w:val="en-US" w:eastAsia="zh-CN"/>
        </w:rPr>
        <w:t>2-7</w:t>
      </w:r>
      <w:bookmarkEnd w:id="249"/>
    </w:p>
    <w:p>
      <w:pPr>
        <w:keepNext w:val="0"/>
        <w:keepLines w:val="0"/>
        <w:spacing w:beforeLines="0" w:afterLines="0" w:line="560" w:lineRule="exact"/>
        <w:jc w:val="left"/>
        <w:rPr>
          <w:rFonts w:ascii="黑体" w:hAnsi="黑体" w:eastAsia="黑体" w:cs="黑体"/>
          <w:sz w:val="32"/>
          <w:szCs w:val="22"/>
        </w:rPr>
      </w:pPr>
    </w:p>
    <w:p>
      <w:pPr>
        <w:keepNext w:val="0"/>
        <w:keepLines w:val="0"/>
        <w:pageBreakBefore w:val="0"/>
        <w:widowControl w:val="0"/>
        <w:kinsoku/>
        <w:wordWrap/>
        <w:overflowPunct/>
        <w:topLinePunct w:val="0"/>
        <w:autoSpaceDE/>
        <w:autoSpaceDN/>
        <w:bidi w:val="0"/>
        <w:adjustRightInd/>
        <w:snapToGrid/>
        <w:spacing w:beforeLines="0" w:afterLines="0" w:line="560" w:lineRule="exact"/>
        <w:jc w:val="center"/>
        <w:textAlignment w:val="auto"/>
        <w:outlineLvl w:val="9"/>
        <w:rPr>
          <w:rFonts w:ascii="宋体" w:hAnsi="宋体"/>
          <w:b/>
          <w:sz w:val="36"/>
          <w:szCs w:val="20"/>
        </w:rPr>
      </w:pPr>
      <w:bookmarkStart w:id="250" w:name="_Toc15280"/>
      <w:bookmarkStart w:id="251" w:name="_Toc13001"/>
      <w:bookmarkStart w:id="252" w:name="_Toc3096"/>
      <w:bookmarkStart w:id="253" w:name="_Toc13722"/>
      <w:bookmarkStart w:id="254" w:name="_Toc13103"/>
      <w:r>
        <w:rPr>
          <w:rFonts w:hint="eastAsia" w:ascii="宋体" w:hAnsi="宋体"/>
          <w:b/>
          <w:sz w:val="36"/>
          <w:szCs w:val="20"/>
        </w:rPr>
        <w:t>真实性声明</w:t>
      </w:r>
      <w:bookmarkEnd w:id="250"/>
      <w:bookmarkEnd w:id="251"/>
      <w:bookmarkEnd w:id="252"/>
      <w:bookmarkEnd w:id="253"/>
      <w:bookmarkEnd w:id="254"/>
    </w:p>
    <w:p>
      <w:pPr>
        <w:keepNext w:val="0"/>
        <w:keepLines w:val="0"/>
        <w:pageBreakBefore w:val="0"/>
        <w:widowControl w:val="0"/>
        <w:kinsoku/>
        <w:wordWrap/>
        <w:overflowPunct/>
        <w:topLinePunct w:val="0"/>
        <w:autoSpaceDE/>
        <w:autoSpaceDN/>
        <w:bidi w:val="0"/>
        <w:adjustRightInd/>
        <w:snapToGrid/>
        <w:spacing w:beforeLines="0" w:afterLines="0" w:line="560" w:lineRule="exact"/>
        <w:textAlignment w:val="auto"/>
        <w:outlineLvl w:val="9"/>
        <w:rPr>
          <w:rFonts w:eastAsia="仿宋_GB2312"/>
          <w:sz w:val="32"/>
          <w:szCs w:val="22"/>
        </w:rPr>
      </w:pP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outlineLvl w:val="9"/>
        <w:rPr>
          <w:rFonts w:eastAsia="仿宋_GB2312"/>
          <w:sz w:val="32"/>
          <w:szCs w:val="22"/>
        </w:rPr>
      </w:pPr>
      <w:r>
        <w:rPr>
          <w:rFonts w:hint="eastAsia" w:eastAsia="仿宋_GB2312"/>
          <w:sz w:val="32"/>
          <w:szCs w:val="22"/>
        </w:rPr>
        <w:t>本单位</w:t>
      </w:r>
      <w:r>
        <w:rPr>
          <w:rFonts w:eastAsia="仿宋_GB2312"/>
          <w:sz w:val="32"/>
          <w:szCs w:val="22"/>
        </w:rPr>
        <w:t>对《</w:t>
      </w:r>
      <w:r>
        <w:rPr>
          <w:rFonts w:hint="eastAsia" w:eastAsia="仿宋_GB2312"/>
          <w:sz w:val="32"/>
          <w:szCs w:val="22"/>
        </w:rPr>
        <w:t>XX（</w:t>
      </w:r>
      <w:r>
        <w:rPr>
          <w:rFonts w:hint="eastAsia" w:eastAsia="仿宋_GB2312"/>
          <w:i/>
          <w:sz w:val="32"/>
          <w:szCs w:val="22"/>
        </w:rPr>
        <w:t>请</w:t>
      </w:r>
      <w:r>
        <w:rPr>
          <w:rFonts w:eastAsia="仿宋_GB2312"/>
          <w:i/>
          <w:sz w:val="32"/>
          <w:szCs w:val="22"/>
        </w:rPr>
        <w:t>填写</w:t>
      </w:r>
      <w:r>
        <w:rPr>
          <w:rFonts w:hint="eastAsia" w:eastAsia="仿宋_GB2312"/>
          <w:i/>
          <w:sz w:val="32"/>
          <w:szCs w:val="22"/>
        </w:rPr>
        <w:t>项目</w:t>
      </w:r>
      <w:r>
        <w:rPr>
          <w:rFonts w:eastAsia="仿宋_GB2312"/>
          <w:i/>
          <w:sz w:val="32"/>
          <w:szCs w:val="22"/>
        </w:rPr>
        <w:t>名称</w:t>
      </w:r>
      <w:r>
        <w:rPr>
          <w:rFonts w:hint="eastAsia" w:eastAsia="仿宋_GB2312"/>
          <w:sz w:val="32"/>
          <w:szCs w:val="22"/>
        </w:rPr>
        <w:t>）</w:t>
      </w:r>
      <w:r>
        <w:rPr>
          <w:rFonts w:eastAsia="仿宋_GB2312"/>
          <w:sz w:val="32"/>
          <w:szCs w:val="22"/>
        </w:rPr>
        <w:t>》</w:t>
      </w:r>
      <w:r>
        <w:rPr>
          <w:rFonts w:hint="eastAsia" w:eastAsia="仿宋_GB2312"/>
          <w:sz w:val="32"/>
          <w:szCs w:val="22"/>
        </w:rPr>
        <w:t>项目申请报告</w:t>
      </w:r>
      <w:r>
        <w:rPr>
          <w:rFonts w:eastAsia="仿宋_GB2312"/>
          <w:sz w:val="32"/>
          <w:szCs w:val="22"/>
        </w:rPr>
        <w:t>内容和附属文件等申请材料的合法性、</w:t>
      </w:r>
      <w:r>
        <w:rPr>
          <w:rFonts w:hint="eastAsia" w:eastAsia="仿宋_GB2312"/>
          <w:sz w:val="32"/>
          <w:szCs w:val="22"/>
        </w:rPr>
        <w:t>真实性、</w:t>
      </w:r>
      <w:r>
        <w:rPr>
          <w:rFonts w:eastAsia="仿宋_GB2312"/>
          <w:sz w:val="32"/>
          <w:szCs w:val="22"/>
        </w:rPr>
        <w:t>准确性和</w:t>
      </w:r>
      <w:r>
        <w:rPr>
          <w:rFonts w:hint="eastAsia" w:eastAsia="仿宋_GB2312"/>
          <w:sz w:val="32"/>
          <w:szCs w:val="22"/>
        </w:rPr>
        <w:t>完整性</w:t>
      </w:r>
      <w:r>
        <w:rPr>
          <w:rFonts w:eastAsia="仿宋_GB2312"/>
          <w:sz w:val="32"/>
          <w:szCs w:val="22"/>
        </w:rPr>
        <w:t>负责。如有</w:t>
      </w:r>
      <w:r>
        <w:rPr>
          <w:rFonts w:hint="eastAsia" w:eastAsia="仿宋_GB2312"/>
          <w:sz w:val="32"/>
          <w:szCs w:val="22"/>
        </w:rPr>
        <w:t>虚假</w:t>
      </w:r>
      <w:r>
        <w:rPr>
          <w:rFonts w:eastAsia="仿宋_GB2312"/>
          <w:sz w:val="32"/>
          <w:szCs w:val="22"/>
        </w:rPr>
        <w:t>，本单位</w:t>
      </w:r>
      <w:r>
        <w:rPr>
          <w:rFonts w:hint="eastAsia" w:eastAsia="仿宋_GB2312"/>
          <w:sz w:val="32"/>
          <w:szCs w:val="22"/>
        </w:rPr>
        <w:t>依法</w:t>
      </w:r>
      <w:r>
        <w:rPr>
          <w:rFonts w:eastAsia="仿宋_GB2312"/>
          <w:sz w:val="32"/>
          <w:szCs w:val="22"/>
        </w:rPr>
        <w:t>承担相应的法律责任。</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outlineLvl w:val="9"/>
        <w:rPr>
          <w:rFonts w:eastAsia="仿宋_GB2312"/>
          <w:sz w:val="32"/>
          <w:szCs w:val="22"/>
        </w:rPr>
      </w:pPr>
      <w:r>
        <w:rPr>
          <w:rFonts w:hint="eastAsia" w:eastAsia="仿宋_GB2312"/>
          <w:sz w:val="32"/>
          <w:szCs w:val="22"/>
        </w:rPr>
        <w:t>特此</w:t>
      </w:r>
      <w:r>
        <w:rPr>
          <w:rFonts w:eastAsia="仿宋_GB2312"/>
          <w:sz w:val="32"/>
          <w:szCs w:val="22"/>
        </w:rPr>
        <w:t>申明！</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outlineLvl w:val="9"/>
        <w:rPr>
          <w:rFonts w:eastAsia="仿宋_GB2312"/>
          <w:sz w:val="32"/>
          <w:szCs w:val="22"/>
        </w:rPr>
      </w:pP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outlineLvl w:val="9"/>
        <w:rPr>
          <w:rFonts w:eastAsia="仿宋_GB2312"/>
          <w:sz w:val="32"/>
          <w:szCs w:val="22"/>
        </w:rPr>
      </w:pP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outlineLvl w:val="9"/>
        <w:rPr>
          <w:rFonts w:eastAsia="仿宋_GB2312"/>
          <w:sz w:val="32"/>
          <w:szCs w:val="22"/>
        </w:rPr>
      </w:pP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outlineLvl w:val="9"/>
        <w:rPr>
          <w:rFonts w:eastAsia="仿宋_GB2312"/>
          <w:sz w:val="32"/>
          <w:szCs w:val="22"/>
        </w:rPr>
      </w:pP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jc w:val="right"/>
        <w:textAlignment w:val="auto"/>
        <w:outlineLvl w:val="9"/>
        <w:rPr>
          <w:rFonts w:eastAsia="仿宋_GB2312"/>
          <w:sz w:val="32"/>
          <w:szCs w:val="22"/>
        </w:rPr>
      </w:pPr>
      <w:r>
        <w:rPr>
          <w:rFonts w:hint="eastAsia" w:eastAsia="仿宋_GB2312"/>
          <w:sz w:val="32"/>
          <w:szCs w:val="22"/>
        </w:rPr>
        <w:t>XXXX</w:t>
      </w:r>
      <w:r>
        <w:rPr>
          <w:rFonts w:eastAsia="仿宋_GB2312"/>
          <w:sz w:val="32"/>
          <w:szCs w:val="22"/>
        </w:rPr>
        <w:t>（</w:t>
      </w:r>
      <w:r>
        <w:rPr>
          <w:rFonts w:hint="eastAsia" w:eastAsia="仿宋_GB2312"/>
          <w:sz w:val="32"/>
          <w:szCs w:val="22"/>
        </w:rPr>
        <w:t>单位</w:t>
      </w:r>
      <w:r>
        <w:rPr>
          <w:rFonts w:eastAsia="仿宋_GB2312"/>
          <w:sz w:val="32"/>
          <w:szCs w:val="22"/>
        </w:rPr>
        <w:t>名称）</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jc w:val="right"/>
        <w:textAlignment w:val="auto"/>
        <w:outlineLvl w:val="9"/>
        <w:rPr>
          <w:rFonts w:eastAsia="仿宋_GB2312"/>
          <w:sz w:val="32"/>
          <w:szCs w:val="22"/>
        </w:rPr>
      </w:pPr>
      <w:r>
        <w:rPr>
          <w:rFonts w:hint="eastAsia" w:eastAsia="仿宋_GB2312"/>
          <w:sz w:val="32"/>
          <w:szCs w:val="22"/>
        </w:rPr>
        <w:t>（盖章）</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jc w:val="right"/>
        <w:textAlignment w:val="auto"/>
        <w:outlineLvl w:val="9"/>
        <w:rPr>
          <w:rFonts w:eastAsia="仿宋_GB2312"/>
          <w:sz w:val="32"/>
          <w:szCs w:val="22"/>
        </w:rPr>
      </w:pPr>
      <w:bookmarkStart w:id="255" w:name="_Toc17927"/>
      <w:bookmarkStart w:id="256" w:name="_Toc20454"/>
      <w:bookmarkStart w:id="257" w:name="_Toc19925"/>
      <w:bookmarkStart w:id="258" w:name="_Toc22328"/>
      <w:bookmarkStart w:id="259" w:name="_Toc25730"/>
      <w:r>
        <w:rPr>
          <w:rFonts w:hint="eastAsia" w:eastAsia="仿宋_GB2312"/>
          <w:sz w:val="32"/>
          <w:szCs w:val="22"/>
        </w:rPr>
        <w:t>20</w:t>
      </w:r>
      <w:r>
        <w:rPr>
          <w:rFonts w:eastAsia="仿宋_GB2312"/>
          <w:sz w:val="32"/>
          <w:szCs w:val="22"/>
        </w:rPr>
        <w:t>XX</w:t>
      </w:r>
      <w:r>
        <w:rPr>
          <w:rFonts w:hint="eastAsia" w:eastAsia="仿宋_GB2312"/>
          <w:sz w:val="32"/>
          <w:szCs w:val="22"/>
        </w:rPr>
        <w:t>年</w:t>
      </w:r>
      <w:r>
        <w:rPr>
          <w:rFonts w:eastAsia="仿宋_GB2312"/>
          <w:sz w:val="32"/>
          <w:szCs w:val="22"/>
        </w:rPr>
        <w:t>XX</w:t>
      </w:r>
      <w:r>
        <w:rPr>
          <w:rFonts w:hint="eastAsia" w:eastAsia="仿宋_GB2312"/>
          <w:sz w:val="32"/>
          <w:szCs w:val="22"/>
        </w:rPr>
        <w:t>月</w:t>
      </w:r>
      <w:r>
        <w:rPr>
          <w:rFonts w:eastAsia="仿宋_GB2312"/>
          <w:sz w:val="32"/>
          <w:szCs w:val="22"/>
        </w:rPr>
        <w:t>XX</w:t>
      </w:r>
      <w:r>
        <w:rPr>
          <w:rFonts w:hint="eastAsia" w:eastAsia="仿宋_GB2312"/>
          <w:sz w:val="32"/>
          <w:szCs w:val="22"/>
        </w:rPr>
        <w:t>日</w:t>
      </w:r>
      <w:bookmarkEnd w:id="255"/>
      <w:bookmarkEnd w:id="256"/>
      <w:bookmarkEnd w:id="257"/>
      <w:bookmarkEnd w:id="258"/>
      <w:bookmarkEnd w:id="259"/>
    </w:p>
    <w:p>
      <w:pPr>
        <w:keepNext w:val="0"/>
        <w:keepLines w:val="0"/>
        <w:pageBreakBefore w:val="0"/>
        <w:widowControl w:val="0"/>
        <w:kinsoku/>
        <w:wordWrap/>
        <w:overflowPunct/>
        <w:topLinePunct w:val="0"/>
        <w:autoSpaceDE/>
        <w:autoSpaceDN/>
        <w:bidi w:val="0"/>
        <w:adjustRightInd/>
        <w:snapToGrid/>
        <w:spacing w:beforeLines="0" w:afterLines="0" w:line="560" w:lineRule="exact"/>
        <w:textAlignment w:val="auto"/>
        <w:outlineLvl w:val="9"/>
        <w:rPr>
          <w:b/>
          <w:bCs/>
          <w:kern w:val="44"/>
          <w:sz w:val="44"/>
          <w:szCs w:val="44"/>
        </w:rPr>
      </w:pPr>
    </w:p>
    <w:p>
      <w:pPr>
        <w:pStyle w:val="3"/>
        <w:keepNext w:val="0"/>
        <w:keepLines w:val="0"/>
        <w:pageBreakBefore w:val="0"/>
        <w:widowControl w:val="0"/>
        <w:kinsoku/>
        <w:wordWrap/>
        <w:overflowPunct/>
        <w:topLinePunct w:val="0"/>
        <w:autoSpaceDE/>
        <w:autoSpaceDN/>
        <w:bidi w:val="0"/>
        <w:adjustRightInd/>
        <w:snapToGrid/>
        <w:jc w:val="both"/>
        <w:textAlignment w:val="auto"/>
        <w:outlineLvl w:val="9"/>
        <w:rPr>
          <w:rFonts w:hint="eastAsia"/>
          <w:lang w:val="en-US" w:eastAsia="zh-CN"/>
        </w:rPr>
      </w:pPr>
    </w:p>
    <w:sectPr>
      <w:headerReference r:id="rId17" w:type="default"/>
      <w:footerReference r:id="rId18" w:type="default"/>
      <w:pgSz w:w="11906" w:h="16838"/>
      <w:pgMar w:top="2098" w:right="1474" w:bottom="1985" w:left="1588" w:header="851" w:footer="992" w:gutter="0"/>
      <w:pgNumType w:fmt="decimal"/>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2010600030101010101"/>
    <w:charset w:val="7A"/>
    <w:family w:val="auto"/>
    <w:pitch w:val="default"/>
    <w:sig w:usb0="00000000" w:usb1="00000000" w:usb2="00000006" w:usb3="00000000" w:csb0="00040001"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alibri Light">
    <w:altName w:val="DejaVu Sans"/>
    <w:panose1 w:val="020F0302020204030204"/>
    <w:charset w:val="00"/>
    <w:family w:val="swiss"/>
    <w:pitch w:val="default"/>
    <w:sig w:usb0="00000000" w:usb1="00000000" w:usb2="00000009" w:usb3="00000000" w:csb0="200001FF"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 w:name="Liberation Serif">
    <w:panose1 w:val="02020603050405020304"/>
    <w:charset w:val="00"/>
    <w:family w:val="auto"/>
    <w:pitch w:val="default"/>
    <w:sig w:usb0="A00002AF" w:usb1="500078FB" w:usb2="00000000" w:usb3="00000000" w:csb0="6000009F" w:csb1="DFD70000"/>
  </w:font>
  <w:font w:name="Arial">
    <w:altName w:val="DejaVu Sans"/>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 w:name="Standard Symbols PS">
    <w:panose1 w:val="05050102010706020507"/>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sz w:val="21"/>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32"/>
                              <w:szCs w:val="32"/>
                              <w:lang w:eastAsia="zh-CN"/>
                            </w:rPr>
                            <w:t>Ⅱ</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CzSVju0AAAAAUBAAAPAAAAAAAAAAEAIAAAADgAAABkcnMvZG93bnJldi54bWxQSwECFAAU&#10;AAAACACHTuJASQizEBwCAAApBAAADgAAAAAAAAABACAAAAA1AQAAZHJzL2Uyb0RvYy54bWxQSwUG&#10;AAAAAAYABgBZAQAAwwUAAAAA&#10;">
              <v:fill on="f" focussize="0,0"/>
              <v:stroke on="f" weight="0.5pt"/>
              <v:imagedata o:title=""/>
              <o:lock v:ext="edit" aspectratio="f"/>
              <v:textbox inset="0mm,0mm,0mm,0mm" style="mso-fit-shape-to-text:t;">
                <w:txbxContent>
                  <w:p>
                    <w:pPr>
                      <w:pStyle w:val="6"/>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32"/>
                        <w:szCs w:val="32"/>
                        <w:lang w:eastAsia="zh-CN"/>
                      </w:rPr>
                      <w:t>Ⅱ</w:t>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a:effectLst/>
                    </wps:spPr>
                    <wps:txbx>
                      <w:txbxContent>
                        <w:p>
                          <w:pPr>
                            <w:pStyle w:val="6"/>
                            <w:rPr>
                              <w:rStyle w:val="12"/>
                              <w:rFonts w:hint="eastAsia" w:ascii="宋体" w:hAnsi="宋体" w:eastAsia="宋体" w:cs="宋体"/>
                              <w:sz w:val="28"/>
                              <w:szCs w:val="28"/>
                              <w:lang w:eastAsia="zh-CN"/>
                            </w:rPr>
                          </w:pPr>
                          <w:r>
                            <w:rPr>
                              <w:rStyle w:val="12"/>
                              <w:rFonts w:hint="eastAsia" w:ascii="宋体" w:hAnsi="宋体" w:eastAsia="宋体" w:cs="宋体"/>
                              <w:sz w:val="28"/>
                              <w:szCs w:val="28"/>
                              <w:lang w:eastAsia="zh-CN"/>
                            </w:rPr>
                            <w:fldChar w:fldCharType="begin"/>
                          </w:r>
                          <w:r>
                            <w:rPr>
                              <w:rStyle w:val="12"/>
                              <w:rFonts w:hint="eastAsia" w:ascii="宋体" w:hAnsi="宋体" w:eastAsia="宋体" w:cs="宋体"/>
                              <w:sz w:val="28"/>
                              <w:szCs w:val="28"/>
                              <w:lang w:eastAsia="zh-CN"/>
                            </w:rPr>
                            <w:instrText xml:space="preserve"> PAGE  \* MERGEFORMAT </w:instrText>
                          </w:r>
                          <w:r>
                            <w:rPr>
                              <w:rStyle w:val="12"/>
                              <w:rFonts w:hint="eastAsia" w:ascii="宋体" w:hAnsi="宋体" w:eastAsia="宋体" w:cs="宋体"/>
                              <w:sz w:val="28"/>
                              <w:szCs w:val="28"/>
                              <w:lang w:eastAsia="zh-CN"/>
                            </w:rPr>
                            <w:fldChar w:fldCharType="separate"/>
                          </w:r>
                          <w:r>
                            <w:rPr>
                              <w:rStyle w:val="12"/>
                              <w:rFonts w:hint="eastAsia" w:ascii="宋体" w:hAnsi="宋体" w:eastAsia="宋体" w:cs="宋体"/>
                              <w:sz w:val="28"/>
                              <w:szCs w:val="28"/>
                              <w:lang w:eastAsia="zh-CN"/>
                            </w:rPr>
                            <w:t>1</w:t>
                          </w:r>
                          <w:r>
                            <w:rPr>
                              <w:rStyle w:val="12"/>
                              <w:rFonts w:hint="eastAsia" w:ascii="宋体" w:hAnsi="宋体" w:eastAsia="宋体" w:cs="宋体"/>
                              <w:sz w:val="28"/>
                              <w:szCs w:val="28"/>
                              <w:lang w:eastAsia="zh-CN"/>
                            </w:rPr>
                            <w:fldChar w:fldCharType="end"/>
                          </w:r>
                        </w:p>
                      </w:txbxContent>
                    </wps:txbx>
                    <wps:bodyPr vert="horz" wrap="none" lIns="0" tIns="0" rIns="0" bIns="0" anchor="t" anchorCtr="false" upright="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WAAAAZHJzL1BLAQIUABQAAAAIAIdO4kDOqXm5zwAAAAUBAAAPAAAAAAAA&#10;AAEAIAAAADgAAABkcnMvZG93bnJldi54bWxQSwECFAAUAAAACACHTuJAW5C2OswBAACIAwAADgAA&#10;AAAAAAABACAAAAA0AQAAZHJzL2Uyb0RvYy54bWxQSwUGAAAAAAYABgBZAQAAcgUAAAAA&#10;">
              <v:fill on="f" focussize="0,0"/>
              <v:stroke on="f"/>
              <v:imagedata o:title=""/>
              <o:lock v:ext="edit" aspectratio="f"/>
              <v:textbox inset="0mm,0mm,0mm,0mm" style="mso-fit-shape-to-text:t;">
                <w:txbxContent>
                  <w:p>
                    <w:pPr>
                      <w:pStyle w:val="6"/>
                      <w:rPr>
                        <w:rStyle w:val="12"/>
                        <w:rFonts w:hint="eastAsia" w:ascii="宋体" w:hAnsi="宋体" w:eastAsia="宋体" w:cs="宋体"/>
                        <w:sz w:val="28"/>
                        <w:szCs w:val="28"/>
                        <w:lang w:eastAsia="zh-CN"/>
                      </w:rPr>
                    </w:pPr>
                    <w:r>
                      <w:rPr>
                        <w:rStyle w:val="12"/>
                        <w:rFonts w:hint="eastAsia" w:ascii="宋体" w:hAnsi="宋体" w:eastAsia="宋体" w:cs="宋体"/>
                        <w:sz w:val="28"/>
                        <w:szCs w:val="28"/>
                        <w:lang w:eastAsia="zh-CN"/>
                      </w:rPr>
                      <w:fldChar w:fldCharType="begin"/>
                    </w:r>
                    <w:r>
                      <w:rPr>
                        <w:rStyle w:val="12"/>
                        <w:rFonts w:hint="eastAsia" w:ascii="宋体" w:hAnsi="宋体" w:eastAsia="宋体" w:cs="宋体"/>
                        <w:sz w:val="28"/>
                        <w:szCs w:val="28"/>
                        <w:lang w:eastAsia="zh-CN"/>
                      </w:rPr>
                      <w:instrText xml:space="preserve"> PAGE  \* MERGEFORMAT </w:instrText>
                    </w:r>
                    <w:r>
                      <w:rPr>
                        <w:rStyle w:val="12"/>
                        <w:rFonts w:hint="eastAsia" w:ascii="宋体" w:hAnsi="宋体" w:eastAsia="宋体" w:cs="宋体"/>
                        <w:sz w:val="28"/>
                        <w:szCs w:val="28"/>
                        <w:lang w:eastAsia="zh-CN"/>
                      </w:rPr>
                      <w:fldChar w:fldCharType="separate"/>
                    </w:r>
                    <w:r>
                      <w:rPr>
                        <w:rStyle w:val="12"/>
                        <w:rFonts w:hint="eastAsia" w:ascii="宋体" w:hAnsi="宋体" w:eastAsia="宋体" w:cs="宋体"/>
                        <w:sz w:val="28"/>
                        <w:szCs w:val="28"/>
                        <w:lang w:eastAsia="zh-CN"/>
                      </w:rPr>
                      <w:t>1</w:t>
                    </w:r>
                    <w:r>
                      <w:rPr>
                        <w:rStyle w:val="12"/>
                        <w:rFonts w:hint="eastAsia" w:ascii="宋体" w:hAnsi="宋体" w:eastAsia="宋体" w:cs="宋体"/>
                        <w:sz w:val="28"/>
                        <w:szCs w:val="2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jc w:val="center"/>
      <w:rPr>
        <w:rFonts w:hint="eastAsia" w:ascii="仿宋_GB2312" w:hAnsi="仿宋_GB2312" w:eastAsia="仿宋_GB2312" w:cs="仿宋_GB2312"/>
        <w:sz w:val="32"/>
        <w:szCs w:val="3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Ⅰ</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8" name="文本框 18"/>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a:effectLst/>
                    </wps:spPr>
                    <wps:txbx>
                      <w:txbxContent>
                        <w:p>
                          <w:pPr>
                            <w:pStyle w:val="6"/>
                            <w:rPr>
                              <w:rStyle w:val="12"/>
                              <w:rFonts w:hint="eastAsia" w:ascii="宋体" w:hAnsi="宋体" w:eastAsia="宋体" w:cs="宋体"/>
                              <w:sz w:val="28"/>
                              <w:szCs w:val="28"/>
                              <w:lang w:eastAsia="zh-CN"/>
                            </w:rPr>
                          </w:pPr>
                          <w:r>
                            <w:rPr>
                              <w:rStyle w:val="12"/>
                              <w:rFonts w:hint="eastAsia" w:ascii="宋体" w:hAnsi="宋体" w:eastAsia="宋体" w:cs="宋体"/>
                              <w:sz w:val="28"/>
                              <w:szCs w:val="28"/>
                              <w:lang w:eastAsia="zh-CN"/>
                            </w:rPr>
                            <w:fldChar w:fldCharType="begin"/>
                          </w:r>
                          <w:r>
                            <w:rPr>
                              <w:rStyle w:val="12"/>
                              <w:rFonts w:hint="eastAsia" w:ascii="宋体" w:hAnsi="宋体" w:eastAsia="宋体" w:cs="宋体"/>
                              <w:sz w:val="28"/>
                              <w:szCs w:val="28"/>
                              <w:lang w:eastAsia="zh-CN"/>
                            </w:rPr>
                            <w:instrText xml:space="preserve"> PAGE  \* MERGEFORMAT </w:instrText>
                          </w:r>
                          <w:r>
                            <w:rPr>
                              <w:rStyle w:val="12"/>
                              <w:rFonts w:hint="eastAsia" w:ascii="宋体" w:hAnsi="宋体" w:eastAsia="宋体" w:cs="宋体"/>
                              <w:sz w:val="28"/>
                              <w:szCs w:val="28"/>
                              <w:lang w:eastAsia="zh-CN"/>
                            </w:rPr>
                            <w:fldChar w:fldCharType="separate"/>
                          </w:r>
                          <w:r>
                            <w:rPr>
                              <w:rStyle w:val="12"/>
                              <w:rFonts w:hint="eastAsia" w:ascii="宋体" w:hAnsi="宋体" w:eastAsia="宋体" w:cs="宋体"/>
                              <w:sz w:val="28"/>
                              <w:szCs w:val="28"/>
                              <w:lang w:eastAsia="zh-CN"/>
                            </w:rPr>
                            <w:t>1</w:t>
                          </w:r>
                          <w:r>
                            <w:rPr>
                              <w:rStyle w:val="12"/>
                              <w:rFonts w:hint="eastAsia" w:ascii="宋体" w:hAnsi="宋体" w:eastAsia="宋体" w:cs="宋体"/>
                              <w:sz w:val="28"/>
                              <w:szCs w:val="28"/>
                              <w:lang w:eastAsia="zh-CN"/>
                            </w:rPr>
                            <w:fldChar w:fldCharType="end"/>
                          </w:r>
                        </w:p>
                      </w:txbxContent>
                    </wps:txbx>
                    <wps:bodyPr vert="horz" wrap="none" lIns="0" tIns="0" rIns="0" bIns="0" anchor="t" anchorCtr="false" upright="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FgAAAGRycy9QSwECFAAUAAAACACHTuJAzql5uc8AAAAFAQAADwAAAAAA&#10;AAABACAAAAA4AAAAZHJzL2Rvd25yZXYueG1sUEsBAhQAFAAAAAgAh07iQEGIX0PNAQAAigMAAA4A&#10;AAAAAAAAAQAgAAAANAEAAGRycy9lMm9Eb2MueG1sUEsFBgAAAAAGAAYAWQEAAHMFAAAAAA==&#10;">
              <v:fill on="f" focussize="0,0"/>
              <v:stroke on="f"/>
              <v:imagedata o:title=""/>
              <o:lock v:ext="edit" aspectratio="f"/>
              <v:textbox inset="0mm,0mm,0mm,0mm" style="mso-fit-shape-to-text:t;">
                <w:txbxContent>
                  <w:p>
                    <w:pPr>
                      <w:pStyle w:val="6"/>
                      <w:rPr>
                        <w:rStyle w:val="12"/>
                        <w:rFonts w:hint="eastAsia" w:ascii="宋体" w:hAnsi="宋体" w:eastAsia="宋体" w:cs="宋体"/>
                        <w:sz w:val="28"/>
                        <w:szCs w:val="28"/>
                        <w:lang w:eastAsia="zh-CN"/>
                      </w:rPr>
                    </w:pPr>
                    <w:r>
                      <w:rPr>
                        <w:rStyle w:val="12"/>
                        <w:rFonts w:hint="eastAsia" w:ascii="宋体" w:hAnsi="宋体" w:eastAsia="宋体" w:cs="宋体"/>
                        <w:sz w:val="28"/>
                        <w:szCs w:val="28"/>
                        <w:lang w:eastAsia="zh-CN"/>
                      </w:rPr>
                      <w:fldChar w:fldCharType="begin"/>
                    </w:r>
                    <w:r>
                      <w:rPr>
                        <w:rStyle w:val="12"/>
                        <w:rFonts w:hint="eastAsia" w:ascii="宋体" w:hAnsi="宋体" w:eastAsia="宋体" w:cs="宋体"/>
                        <w:sz w:val="28"/>
                        <w:szCs w:val="28"/>
                        <w:lang w:eastAsia="zh-CN"/>
                      </w:rPr>
                      <w:instrText xml:space="preserve"> PAGE  \* MERGEFORMAT </w:instrText>
                    </w:r>
                    <w:r>
                      <w:rPr>
                        <w:rStyle w:val="12"/>
                        <w:rFonts w:hint="eastAsia" w:ascii="宋体" w:hAnsi="宋体" w:eastAsia="宋体" w:cs="宋体"/>
                        <w:sz w:val="28"/>
                        <w:szCs w:val="28"/>
                        <w:lang w:eastAsia="zh-CN"/>
                      </w:rPr>
                      <w:fldChar w:fldCharType="separate"/>
                    </w:r>
                    <w:r>
                      <w:rPr>
                        <w:rStyle w:val="12"/>
                        <w:rFonts w:hint="eastAsia" w:ascii="宋体" w:hAnsi="宋体" w:eastAsia="宋体" w:cs="宋体"/>
                        <w:sz w:val="28"/>
                        <w:szCs w:val="28"/>
                        <w:lang w:eastAsia="zh-CN"/>
                      </w:rPr>
                      <w:t>1</w:t>
                    </w:r>
                    <w:r>
                      <w:rPr>
                        <w:rStyle w:val="12"/>
                        <w:rFonts w:hint="eastAsia" w:ascii="宋体" w:hAnsi="宋体" w:eastAsia="宋体" w:cs="宋体"/>
                        <w:sz w:val="28"/>
                        <w:szCs w:val="28"/>
                        <w:lang w:eastAsia="zh-CN"/>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2"/>
      </w:rPr>
    </w:pPr>
    <w:r>
      <w:fldChar w:fldCharType="begin"/>
    </w:r>
    <w:r>
      <w:rPr>
        <w:rStyle w:val="12"/>
      </w:rPr>
      <w:instrText xml:space="preserve">PAGE  </w:instrText>
    </w:r>
    <w:r>
      <w:fldChar w:fldCharType="end"/>
    </w:r>
  </w:p>
  <w:p>
    <w:pPr>
      <w:pStyle w:val="6"/>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7" name="文本框 17"/>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a:effectLst/>
                    </wps:spPr>
                    <wps:txbx>
                      <w:txbxContent>
                        <w:p>
                          <w:pPr>
                            <w:pStyle w:val="6"/>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wps:txbx>
                    <wps:bodyPr vert="horz" wrap="none" lIns="0" tIns="0" rIns="0" bIns="0" anchor="t" anchorCtr="false" upright="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FgAAAGRycy9QSwECFAAUAAAACACHTuJAzql5uc8AAAAFAQAADwAAAAAA&#10;AAABACAAAAA4AAAAZHJzL2Rvd25yZXYueG1sUEsBAhQAFAAAAAgAh07iQCBD6wvNAQAAigMAAA4A&#10;AAAAAAAAAQAgAAAANAEAAGRycy9lMm9Eb2MueG1sUEsFBgAAAAAGAAYAWQEAAHMFAAAAAA==&#10;">
              <v:fill on="f" focussize="0,0"/>
              <v:stroke on="f"/>
              <v:imagedata o:title=""/>
              <o:lock v:ext="edit" aspectratio="f"/>
              <v:textbox inset="0mm,0mm,0mm,0mm" style="mso-fit-shape-to-text:t;">
                <w:txbxContent>
                  <w:p>
                    <w:pPr>
                      <w:pStyle w:val="6"/>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rPr>
        <w:sz w:val="24"/>
        <w:szCs w:val="24"/>
      </w:rPr>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23" name="文本框 23"/>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ffectLst/>
                    </wps:spPr>
                    <wps:txbx>
                      <w:txbxContent>
                        <w:p>
                          <w:pPr>
                            <w:pStyle w:val="6"/>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FgAAAGRycy9QSwEC&#10;FAAUAAAACACHTuJAs0lY7tAAAAAFAQAADwAAAAAAAAABACAAAAA4AAAAZHJzL2Rvd25yZXYueG1s&#10;UEsBAhQAFAAAAAgAh07iQBcuwDwjAgAAOQQAAA4AAAAAAAAAAQAgAAAANQEAAGRycy9lMm9Eb2Mu&#10;eG1sUEsFBgAAAAAGAAYAWQEAAMoFAAAAAA==&#10;">
              <v:fill on="f" focussize="0,0"/>
              <v:stroke on="f" weight="0.5pt"/>
              <v:imagedata o:title=""/>
              <o:lock v:ext="edit" aspectratio="f"/>
              <v:textbox inset="0mm,0mm,0mm,0mm" style="mso-fit-shape-to-text:t;">
                <w:txbxContent>
                  <w:p>
                    <w:pPr>
                      <w:pStyle w:val="6"/>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v:textbox>
            </v:shape>
          </w:pict>
        </mc:Fallback>
      </mc:AlternateContent>
    </w:r>
  </w:p>
  <w:p>
    <w:pPr>
      <w:pStyle w:val="6"/>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a:effectLst/>
                    </wps:spPr>
                    <wps:txbx>
                      <w:txbxContent>
                        <w:p>
                          <w:pPr>
                            <w:pStyle w:val="6"/>
                            <w:rPr>
                              <w:rStyle w:val="12"/>
                              <w:rFonts w:hint="eastAsia" w:ascii="宋体" w:hAnsi="宋体" w:eastAsia="宋体" w:cs="宋体"/>
                              <w:sz w:val="28"/>
                              <w:szCs w:val="28"/>
                              <w:lang w:eastAsia="zh-CN"/>
                            </w:rPr>
                          </w:pPr>
                          <w:r>
                            <w:rPr>
                              <w:rStyle w:val="12"/>
                              <w:rFonts w:hint="eastAsia" w:ascii="宋体" w:hAnsi="宋体" w:eastAsia="宋体" w:cs="宋体"/>
                              <w:sz w:val="28"/>
                              <w:szCs w:val="28"/>
                              <w:lang w:eastAsia="zh-CN"/>
                            </w:rPr>
                            <w:fldChar w:fldCharType="begin"/>
                          </w:r>
                          <w:r>
                            <w:rPr>
                              <w:rStyle w:val="12"/>
                              <w:rFonts w:hint="eastAsia" w:ascii="宋体" w:hAnsi="宋体" w:eastAsia="宋体" w:cs="宋体"/>
                              <w:sz w:val="28"/>
                              <w:szCs w:val="28"/>
                              <w:lang w:eastAsia="zh-CN"/>
                            </w:rPr>
                            <w:instrText xml:space="preserve"> PAGE  \* MERGEFORMAT </w:instrText>
                          </w:r>
                          <w:r>
                            <w:rPr>
                              <w:rStyle w:val="12"/>
                              <w:rFonts w:hint="eastAsia" w:ascii="宋体" w:hAnsi="宋体" w:eastAsia="宋体" w:cs="宋体"/>
                              <w:sz w:val="28"/>
                              <w:szCs w:val="28"/>
                              <w:lang w:eastAsia="zh-CN"/>
                            </w:rPr>
                            <w:fldChar w:fldCharType="separate"/>
                          </w:r>
                          <w:r>
                            <w:rPr>
                              <w:rStyle w:val="12"/>
                              <w:rFonts w:hint="eastAsia" w:ascii="宋体" w:hAnsi="宋体" w:eastAsia="宋体" w:cs="宋体"/>
                              <w:sz w:val="28"/>
                              <w:szCs w:val="28"/>
                              <w:lang w:eastAsia="zh-CN"/>
                            </w:rPr>
                            <w:t>1</w:t>
                          </w:r>
                          <w:r>
                            <w:rPr>
                              <w:rStyle w:val="12"/>
                              <w:rFonts w:hint="eastAsia" w:ascii="宋体" w:hAnsi="宋体" w:eastAsia="宋体" w:cs="宋体"/>
                              <w:sz w:val="28"/>
                              <w:szCs w:val="28"/>
                              <w:lang w:eastAsia="zh-CN"/>
                            </w:rPr>
                            <w:fldChar w:fldCharType="end"/>
                          </w:r>
                        </w:p>
                      </w:txbxContent>
                    </wps:txbx>
                    <wps:bodyPr vert="horz" wrap="none" lIns="0" tIns="0" rIns="0" bIns="0" anchor="t" anchorCtr="false" upright="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BYAAABkcnMvUEsBAhQAFAAAAAgAh07iQM6pebnPAAAABQEAAA8AAAAA&#10;AAAAAQAgAAAAOAAAAGRycy9kb3ducmV2LnhtbFBLAQIUABQAAAAIAIdO4kCLyLG8zgEAAIgDAAAO&#10;AAAAAAAAAAEAIAAAADQBAABkcnMvZTJvRG9jLnhtbFBLBQYAAAAABgAGAFkBAAB0BQAAAAA=&#10;">
              <v:fill on="f" focussize="0,0"/>
              <v:stroke on="f"/>
              <v:imagedata o:title=""/>
              <o:lock v:ext="edit" aspectratio="f"/>
              <v:textbox inset="0mm,0mm,0mm,0mm" style="mso-fit-shape-to-text:t;">
                <w:txbxContent>
                  <w:p>
                    <w:pPr>
                      <w:pStyle w:val="6"/>
                      <w:rPr>
                        <w:rStyle w:val="12"/>
                        <w:rFonts w:hint="eastAsia" w:ascii="宋体" w:hAnsi="宋体" w:eastAsia="宋体" w:cs="宋体"/>
                        <w:sz w:val="28"/>
                        <w:szCs w:val="28"/>
                        <w:lang w:eastAsia="zh-CN"/>
                      </w:rPr>
                    </w:pPr>
                    <w:r>
                      <w:rPr>
                        <w:rStyle w:val="12"/>
                        <w:rFonts w:hint="eastAsia" w:ascii="宋体" w:hAnsi="宋体" w:eastAsia="宋体" w:cs="宋体"/>
                        <w:sz w:val="28"/>
                        <w:szCs w:val="28"/>
                        <w:lang w:eastAsia="zh-CN"/>
                      </w:rPr>
                      <w:fldChar w:fldCharType="begin"/>
                    </w:r>
                    <w:r>
                      <w:rPr>
                        <w:rStyle w:val="12"/>
                        <w:rFonts w:hint="eastAsia" w:ascii="宋体" w:hAnsi="宋体" w:eastAsia="宋体" w:cs="宋体"/>
                        <w:sz w:val="28"/>
                        <w:szCs w:val="28"/>
                        <w:lang w:eastAsia="zh-CN"/>
                      </w:rPr>
                      <w:instrText xml:space="preserve"> PAGE  \* MERGEFORMAT </w:instrText>
                    </w:r>
                    <w:r>
                      <w:rPr>
                        <w:rStyle w:val="12"/>
                        <w:rFonts w:hint="eastAsia" w:ascii="宋体" w:hAnsi="宋体" w:eastAsia="宋体" w:cs="宋体"/>
                        <w:sz w:val="28"/>
                        <w:szCs w:val="28"/>
                        <w:lang w:eastAsia="zh-CN"/>
                      </w:rPr>
                      <w:fldChar w:fldCharType="separate"/>
                    </w:r>
                    <w:r>
                      <w:rPr>
                        <w:rStyle w:val="12"/>
                        <w:rFonts w:hint="eastAsia" w:ascii="宋体" w:hAnsi="宋体" w:eastAsia="宋体" w:cs="宋体"/>
                        <w:sz w:val="28"/>
                        <w:szCs w:val="28"/>
                        <w:lang w:eastAsia="zh-CN"/>
                      </w:rPr>
                      <w:t>1</w:t>
                    </w:r>
                    <w:r>
                      <w:rPr>
                        <w:rStyle w:val="12"/>
                        <w:rFonts w:hint="eastAsia" w:ascii="宋体" w:hAnsi="宋体" w:eastAsia="宋体" w:cs="宋体"/>
                        <w:sz w:val="28"/>
                        <w:szCs w:val="28"/>
                        <w:lang w:eastAsia="zh-CN"/>
                      </w:rP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2"/>
      </w:rPr>
    </w:pPr>
    <w:r>
      <w:fldChar w:fldCharType="begin"/>
    </w:r>
    <w:r>
      <w:rPr>
        <w:rStyle w:val="12"/>
      </w:rPr>
      <w:instrText xml:space="preserve">PAGE  </w:instrText>
    </w:r>
    <w:r>
      <w:fldChar w:fldCharType="end"/>
    </w:r>
  </w:p>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ind w:firstLine="64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isplayBackgroundShape w:val="true"/>
  <w:bordersDoNotSurroundHeader w:val="false"/>
  <w:bordersDoNotSurroundFooter w:val="false"/>
  <w:revisionView w:markup="0"/>
  <w:trackRevisions w:val="true"/>
  <w:documentProtection w:enforcement="0"/>
  <w:defaultTabStop w:val="420"/>
  <w:hyphenationZone w:val="36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BkMzM2OTkwNDViMmYwY2ZiZGIyMzkzZDUzNTdlMmUifQ=="/>
    <w:docVar w:name="KSO_WPS_MARK_KEY" w:val="abe7f2ae-79ea-4ad6-ac69-8ab179bf546c"/>
  </w:docVars>
  <w:rsids>
    <w:rsidRoot w:val="72F301AC"/>
    <w:rsid w:val="00016D9D"/>
    <w:rsid w:val="000B6281"/>
    <w:rsid w:val="00125861"/>
    <w:rsid w:val="002C61F7"/>
    <w:rsid w:val="00440F6B"/>
    <w:rsid w:val="005D2854"/>
    <w:rsid w:val="00755DF0"/>
    <w:rsid w:val="0090124C"/>
    <w:rsid w:val="00973FB8"/>
    <w:rsid w:val="00FA00A3"/>
    <w:rsid w:val="011106C4"/>
    <w:rsid w:val="01702902"/>
    <w:rsid w:val="01D8725F"/>
    <w:rsid w:val="01F42D45"/>
    <w:rsid w:val="020C48F0"/>
    <w:rsid w:val="028B2384"/>
    <w:rsid w:val="02A97FD3"/>
    <w:rsid w:val="03127926"/>
    <w:rsid w:val="031A67DB"/>
    <w:rsid w:val="034F0B7A"/>
    <w:rsid w:val="0350044F"/>
    <w:rsid w:val="036B1328"/>
    <w:rsid w:val="03C230FA"/>
    <w:rsid w:val="04364D02"/>
    <w:rsid w:val="04567CE7"/>
    <w:rsid w:val="045A1585"/>
    <w:rsid w:val="04643D0A"/>
    <w:rsid w:val="048B5BE2"/>
    <w:rsid w:val="04A96068"/>
    <w:rsid w:val="04CE5166"/>
    <w:rsid w:val="04DD1FDB"/>
    <w:rsid w:val="04F96FF0"/>
    <w:rsid w:val="053578FC"/>
    <w:rsid w:val="05545FD4"/>
    <w:rsid w:val="05573D16"/>
    <w:rsid w:val="05D36C38"/>
    <w:rsid w:val="05F9200D"/>
    <w:rsid w:val="06155051"/>
    <w:rsid w:val="06490271"/>
    <w:rsid w:val="065169B7"/>
    <w:rsid w:val="066C57F1"/>
    <w:rsid w:val="066E1317"/>
    <w:rsid w:val="069F3BC7"/>
    <w:rsid w:val="06AB431A"/>
    <w:rsid w:val="06B36441"/>
    <w:rsid w:val="06E45A7E"/>
    <w:rsid w:val="06F66DB5"/>
    <w:rsid w:val="06FC2DC7"/>
    <w:rsid w:val="07124399"/>
    <w:rsid w:val="078F7797"/>
    <w:rsid w:val="07920CCA"/>
    <w:rsid w:val="07986A77"/>
    <w:rsid w:val="08A6123D"/>
    <w:rsid w:val="08B03E69"/>
    <w:rsid w:val="08DD4532"/>
    <w:rsid w:val="0922463B"/>
    <w:rsid w:val="09312B5E"/>
    <w:rsid w:val="09804F52"/>
    <w:rsid w:val="09AB4631"/>
    <w:rsid w:val="09E0077E"/>
    <w:rsid w:val="0A12645E"/>
    <w:rsid w:val="0BB73761"/>
    <w:rsid w:val="0BD92D76"/>
    <w:rsid w:val="0BDE0CED"/>
    <w:rsid w:val="0C0304CF"/>
    <w:rsid w:val="0C230A33"/>
    <w:rsid w:val="0C580AA0"/>
    <w:rsid w:val="0CF12CA2"/>
    <w:rsid w:val="0D090AD4"/>
    <w:rsid w:val="0D146361"/>
    <w:rsid w:val="0D533015"/>
    <w:rsid w:val="0D5F19BA"/>
    <w:rsid w:val="0DAB464F"/>
    <w:rsid w:val="0DBD276D"/>
    <w:rsid w:val="0E1E3623"/>
    <w:rsid w:val="0E890CE2"/>
    <w:rsid w:val="0EB65F51"/>
    <w:rsid w:val="0F103F46"/>
    <w:rsid w:val="0F1C73CD"/>
    <w:rsid w:val="0F353CE1"/>
    <w:rsid w:val="0F587009"/>
    <w:rsid w:val="0F59068B"/>
    <w:rsid w:val="0F855859"/>
    <w:rsid w:val="0FA259DA"/>
    <w:rsid w:val="0FCB77DB"/>
    <w:rsid w:val="0FD068E2"/>
    <w:rsid w:val="0FD52407"/>
    <w:rsid w:val="10175E1C"/>
    <w:rsid w:val="10264A11"/>
    <w:rsid w:val="106136C0"/>
    <w:rsid w:val="10C85AC8"/>
    <w:rsid w:val="11162CD7"/>
    <w:rsid w:val="11421D1E"/>
    <w:rsid w:val="115D0906"/>
    <w:rsid w:val="11930469"/>
    <w:rsid w:val="11AC0F46"/>
    <w:rsid w:val="11DB7A32"/>
    <w:rsid w:val="123C051C"/>
    <w:rsid w:val="129C0FBA"/>
    <w:rsid w:val="12A01831"/>
    <w:rsid w:val="13295C35"/>
    <w:rsid w:val="132A2A6A"/>
    <w:rsid w:val="13CE7899"/>
    <w:rsid w:val="13D03BB6"/>
    <w:rsid w:val="148D216E"/>
    <w:rsid w:val="14DF1632"/>
    <w:rsid w:val="15015A4D"/>
    <w:rsid w:val="15D6019A"/>
    <w:rsid w:val="15F35395"/>
    <w:rsid w:val="160C6283"/>
    <w:rsid w:val="162E15B3"/>
    <w:rsid w:val="165878EE"/>
    <w:rsid w:val="166927EB"/>
    <w:rsid w:val="16930926"/>
    <w:rsid w:val="16AF39B2"/>
    <w:rsid w:val="16E41182"/>
    <w:rsid w:val="16F72C63"/>
    <w:rsid w:val="17076407"/>
    <w:rsid w:val="17761CB2"/>
    <w:rsid w:val="179B3F36"/>
    <w:rsid w:val="17AF353E"/>
    <w:rsid w:val="18135D0B"/>
    <w:rsid w:val="18383533"/>
    <w:rsid w:val="18A40BC9"/>
    <w:rsid w:val="18AD2173"/>
    <w:rsid w:val="18BC5F12"/>
    <w:rsid w:val="191F3D8E"/>
    <w:rsid w:val="19692FD9"/>
    <w:rsid w:val="19742C91"/>
    <w:rsid w:val="1A015FF9"/>
    <w:rsid w:val="1A186943"/>
    <w:rsid w:val="1A7E7289"/>
    <w:rsid w:val="1A993405"/>
    <w:rsid w:val="1AA000C2"/>
    <w:rsid w:val="1AAB26E2"/>
    <w:rsid w:val="1B6D1746"/>
    <w:rsid w:val="1BB235FD"/>
    <w:rsid w:val="1BC51582"/>
    <w:rsid w:val="1BDA684C"/>
    <w:rsid w:val="1C8036FB"/>
    <w:rsid w:val="1D3C3AC6"/>
    <w:rsid w:val="1D55072E"/>
    <w:rsid w:val="1D772058"/>
    <w:rsid w:val="1DB37972"/>
    <w:rsid w:val="1DB96EC4"/>
    <w:rsid w:val="1DCD4FFF"/>
    <w:rsid w:val="1DF012AE"/>
    <w:rsid w:val="1E8B3953"/>
    <w:rsid w:val="1F9A2D26"/>
    <w:rsid w:val="1FC8192A"/>
    <w:rsid w:val="1FE22F25"/>
    <w:rsid w:val="1FE741BD"/>
    <w:rsid w:val="1FEE4473"/>
    <w:rsid w:val="1FFDE715"/>
    <w:rsid w:val="20033076"/>
    <w:rsid w:val="20174376"/>
    <w:rsid w:val="20976DEF"/>
    <w:rsid w:val="20A21E92"/>
    <w:rsid w:val="21324ECF"/>
    <w:rsid w:val="21446749"/>
    <w:rsid w:val="21C52643"/>
    <w:rsid w:val="21F030D1"/>
    <w:rsid w:val="22A51367"/>
    <w:rsid w:val="22B8599C"/>
    <w:rsid w:val="22EB3FC4"/>
    <w:rsid w:val="23496F3C"/>
    <w:rsid w:val="236773C3"/>
    <w:rsid w:val="23B16099"/>
    <w:rsid w:val="23B32608"/>
    <w:rsid w:val="240370EB"/>
    <w:rsid w:val="243C3ACD"/>
    <w:rsid w:val="24D944B4"/>
    <w:rsid w:val="24DE36B4"/>
    <w:rsid w:val="25257535"/>
    <w:rsid w:val="25525D45"/>
    <w:rsid w:val="2580651A"/>
    <w:rsid w:val="26A9089F"/>
    <w:rsid w:val="26CB1A16"/>
    <w:rsid w:val="26F7112E"/>
    <w:rsid w:val="273B337D"/>
    <w:rsid w:val="28125DD7"/>
    <w:rsid w:val="28221E20"/>
    <w:rsid w:val="28C96D43"/>
    <w:rsid w:val="293C54F6"/>
    <w:rsid w:val="29C67A84"/>
    <w:rsid w:val="29E67293"/>
    <w:rsid w:val="2A1C0F07"/>
    <w:rsid w:val="2ABC7FF4"/>
    <w:rsid w:val="2B1F52AC"/>
    <w:rsid w:val="2B4324C3"/>
    <w:rsid w:val="2B561958"/>
    <w:rsid w:val="2B724B56"/>
    <w:rsid w:val="2B7F376B"/>
    <w:rsid w:val="2BE05F64"/>
    <w:rsid w:val="2C3A5674"/>
    <w:rsid w:val="2C655C60"/>
    <w:rsid w:val="2C6C740B"/>
    <w:rsid w:val="2C9F197B"/>
    <w:rsid w:val="2CFE48F4"/>
    <w:rsid w:val="2D393B7E"/>
    <w:rsid w:val="2D393CE8"/>
    <w:rsid w:val="2D430559"/>
    <w:rsid w:val="2D4744ED"/>
    <w:rsid w:val="2D6C0E2C"/>
    <w:rsid w:val="2DB41456"/>
    <w:rsid w:val="2DE24215"/>
    <w:rsid w:val="2DE7182C"/>
    <w:rsid w:val="2DFB7085"/>
    <w:rsid w:val="2EC41B6D"/>
    <w:rsid w:val="2F063F34"/>
    <w:rsid w:val="2F067A90"/>
    <w:rsid w:val="2F3E44B1"/>
    <w:rsid w:val="2F5B0B86"/>
    <w:rsid w:val="2F7C7D1A"/>
    <w:rsid w:val="2FA5374C"/>
    <w:rsid w:val="300A7A53"/>
    <w:rsid w:val="30336FAA"/>
    <w:rsid w:val="30530698"/>
    <w:rsid w:val="30A13F14"/>
    <w:rsid w:val="30DD2A72"/>
    <w:rsid w:val="315B575D"/>
    <w:rsid w:val="31771119"/>
    <w:rsid w:val="31A22962"/>
    <w:rsid w:val="31F2079F"/>
    <w:rsid w:val="3200110E"/>
    <w:rsid w:val="321859B1"/>
    <w:rsid w:val="321A3B65"/>
    <w:rsid w:val="332901F1"/>
    <w:rsid w:val="33A95E7D"/>
    <w:rsid w:val="33F20F2A"/>
    <w:rsid w:val="346F4329"/>
    <w:rsid w:val="349469BC"/>
    <w:rsid w:val="34CC0272"/>
    <w:rsid w:val="34CE1050"/>
    <w:rsid w:val="35A41DB0"/>
    <w:rsid w:val="35D94150"/>
    <w:rsid w:val="36435A6D"/>
    <w:rsid w:val="364A2958"/>
    <w:rsid w:val="364F3D5F"/>
    <w:rsid w:val="366D6646"/>
    <w:rsid w:val="36B9188B"/>
    <w:rsid w:val="37734130"/>
    <w:rsid w:val="37757EA8"/>
    <w:rsid w:val="37CD1A92"/>
    <w:rsid w:val="37F60FE9"/>
    <w:rsid w:val="37F91591"/>
    <w:rsid w:val="38283E51"/>
    <w:rsid w:val="385430CC"/>
    <w:rsid w:val="387168C2"/>
    <w:rsid w:val="38B84431"/>
    <w:rsid w:val="391E1E7A"/>
    <w:rsid w:val="39283DB8"/>
    <w:rsid w:val="39299DA3"/>
    <w:rsid w:val="398443D3"/>
    <w:rsid w:val="39F03816"/>
    <w:rsid w:val="39FF3A59"/>
    <w:rsid w:val="3A06303A"/>
    <w:rsid w:val="3A0D6176"/>
    <w:rsid w:val="3A485400"/>
    <w:rsid w:val="3A573895"/>
    <w:rsid w:val="3A6B3A6F"/>
    <w:rsid w:val="3A77683F"/>
    <w:rsid w:val="3A8328DC"/>
    <w:rsid w:val="3AD62D7A"/>
    <w:rsid w:val="3AD7F6EC"/>
    <w:rsid w:val="3AFB9470"/>
    <w:rsid w:val="3B2B13ED"/>
    <w:rsid w:val="3B474952"/>
    <w:rsid w:val="3BFC46F4"/>
    <w:rsid w:val="3BFF27B3"/>
    <w:rsid w:val="3C3A521C"/>
    <w:rsid w:val="3C746980"/>
    <w:rsid w:val="3C7C2B99"/>
    <w:rsid w:val="3CCA65A0"/>
    <w:rsid w:val="3CDE029E"/>
    <w:rsid w:val="3D2E2C49"/>
    <w:rsid w:val="3D5213DD"/>
    <w:rsid w:val="3D622C7D"/>
    <w:rsid w:val="3D7F55DD"/>
    <w:rsid w:val="3DEF7BC0"/>
    <w:rsid w:val="3DFB7F5B"/>
    <w:rsid w:val="3E1A3557"/>
    <w:rsid w:val="3E6C6187"/>
    <w:rsid w:val="3E7B7B0A"/>
    <w:rsid w:val="3E970704"/>
    <w:rsid w:val="3E9A6446"/>
    <w:rsid w:val="3EB07A18"/>
    <w:rsid w:val="3F442B1A"/>
    <w:rsid w:val="3F68C948"/>
    <w:rsid w:val="3FD61700"/>
    <w:rsid w:val="3FEFF33E"/>
    <w:rsid w:val="4016100F"/>
    <w:rsid w:val="405171EE"/>
    <w:rsid w:val="406D5BC1"/>
    <w:rsid w:val="40736F4F"/>
    <w:rsid w:val="40E771CE"/>
    <w:rsid w:val="410D4CAE"/>
    <w:rsid w:val="415F472C"/>
    <w:rsid w:val="41605725"/>
    <w:rsid w:val="41794B04"/>
    <w:rsid w:val="418C2076"/>
    <w:rsid w:val="41B96BE3"/>
    <w:rsid w:val="41E81277"/>
    <w:rsid w:val="42004812"/>
    <w:rsid w:val="42417305"/>
    <w:rsid w:val="42707279"/>
    <w:rsid w:val="42731488"/>
    <w:rsid w:val="42B850ED"/>
    <w:rsid w:val="431E0250"/>
    <w:rsid w:val="43212C92"/>
    <w:rsid w:val="441F5424"/>
    <w:rsid w:val="4473751E"/>
    <w:rsid w:val="44B042CE"/>
    <w:rsid w:val="44C935E1"/>
    <w:rsid w:val="44FB063F"/>
    <w:rsid w:val="45932B22"/>
    <w:rsid w:val="45F621B4"/>
    <w:rsid w:val="46431172"/>
    <w:rsid w:val="4645338A"/>
    <w:rsid w:val="46501BDE"/>
    <w:rsid w:val="465D0485"/>
    <w:rsid w:val="46BF5948"/>
    <w:rsid w:val="46E22739"/>
    <w:rsid w:val="47554A09"/>
    <w:rsid w:val="47741CB6"/>
    <w:rsid w:val="477F2BF9"/>
    <w:rsid w:val="47AC3472"/>
    <w:rsid w:val="47CC2845"/>
    <w:rsid w:val="48B14AB8"/>
    <w:rsid w:val="495F62C2"/>
    <w:rsid w:val="49792868"/>
    <w:rsid w:val="498A77E3"/>
    <w:rsid w:val="4A2329A2"/>
    <w:rsid w:val="4A372D9B"/>
    <w:rsid w:val="4A525E27"/>
    <w:rsid w:val="4ABF689B"/>
    <w:rsid w:val="4ADD3943"/>
    <w:rsid w:val="4AE64EED"/>
    <w:rsid w:val="4B015BB6"/>
    <w:rsid w:val="4B836B02"/>
    <w:rsid w:val="4BA95F1B"/>
    <w:rsid w:val="4BDA60D4"/>
    <w:rsid w:val="4C215AB1"/>
    <w:rsid w:val="4C27593A"/>
    <w:rsid w:val="4C91407E"/>
    <w:rsid w:val="4C940979"/>
    <w:rsid w:val="4C9B3251"/>
    <w:rsid w:val="4CD60F91"/>
    <w:rsid w:val="4CDC09E9"/>
    <w:rsid w:val="4D14346E"/>
    <w:rsid w:val="4D2770F7"/>
    <w:rsid w:val="4D4E28D6"/>
    <w:rsid w:val="4D5D520F"/>
    <w:rsid w:val="4E143B1F"/>
    <w:rsid w:val="4EE80B08"/>
    <w:rsid w:val="4EE8320D"/>
    <w:rsid w:val="4EEA5DC6"/>
    <w:rsid w:val="4FAE3B00"/>
    <w:rsid w:val="4FC33119"/>
    <w:rsid w:val="4FCD042A"/>
    <w:rsid w:val="4FEC63D6"/>
    <w:rsid w:val="505E4CA1"/>
    <w:rsid w:val="510559A1"/>
    <w:rsid w:val="517A638F"/>
    <w:rsid w:val="52DA4A7B"/>
    <w:rsid w:val="531E2D4A"/>
    <w:rsid w:val="53381DEC"/>
    <w:rsid w:val="53871269"/>
    <w:rsid w:val="53A019B1"/>
    <w:rsid w:val="53EEB3AF"/>
    <w:rsid w:val="544B7B6F"/>
    <w:rsid w:val="5478384A"/>
    <w:rsid w:val="54D9517B"/>
    <w:rsid w:val="54FC529F"/>
    <w:rsid w:val="558477DD"/>
    <w:rsid w:val="55872E29"/>
    <w:rsid w:val="55A75279"/>
    <w:rsid w:val="55B87AB2"/>
    <w:rsid w:val="55CD3959"/>
    <w:rsid w:val="55F14746"/>
    <w:rsid w:val="56270168"/>
    <w:rsid w:val="5640122A"/>
    <w:rsid w:val="568667A7"/>
    <w:rsid w:val="56D53068"/>
    <w:rsid w:val="570241E5"/>
    <w:rsid w:val="57CC0FC7"/>
    <w:rsid w:val="583137A5"/>
    <w:rsid w:val="586826D7"/>
    <w:rsid w:val="587D4371"/>
    <w:rsid w:val="58C47EF0"/>
    <w:rsid w:val="59130C67"/>
    <w:rsid w:val="5A44578C"/>
    <w:rsid w:val="5B01367D"/>
    <w:rsid w:val="5B1F3B03"/>
    <w:rsid w:val="5B5C4A91"/>
    <w:rsid w:val="5B753A19"/>
    <w:rsid w:val="5B7A1761"/>
    <w:rsid w:val="5B8253E6"/>
    <w:rsid w:val="5B9D2C2C"/>
    <w:rsid w:val="5BBB382C"/>
    <w:rsid w:val="5BD42B40"/>
    <w:rsid w:val="5BEA5EBF"/>
    <w:rsid w:val="5C0351D3"/>
    <w:rsid w:val="5C66E34F"/>
    <w:rsid w:val="5C961BA3"/>
    <w:rsid w:val="5CFA0384"/>
    <w:rsid w:val="5D28557C"/>
    <w:rsid w:val="5D303DA6"/>
    <w:rsid w:val="5D4D2BAA"/>
    <w:rsid w:val="5D656145"/>
    <w:rsid w:val="5D72616D"/>
    <w:rsid w:val="5D9205BD"/>
    <w:rsid w:val="5E005E6E"/>
    <w:rsid w:val="5E113BD7"/>
    <w:rsid w:val="5E4C4C10"/>
    <w:rsid w:val="5E5C2DA6"/>
    <w:rsid w:val="5EF807EB"/>
    <w:rsid w:val="5F5F6BC4"/>
    <w:rsid w:val="5F8633CB"/>
    <w:rsid w:val="5F8F03D1"/>
    <w:rsid w:val="5F94D9A1"/>
    <w:rsid w:val="5FA6104E"/>
    <w:rsid w:val="5FDF8CBE"/>
    <w:rsid w:val="5FEA0D8D"/>
    <w:rsid w:val="5FFBCE85"/>
    <w:rsid w:val="601C1FCE"/>
    <w:rsid w:val="606C1599"/>
    <w:rsid w:val="60BB462D"/>
    <w:rsid w:val="60C2565D"/>
    <w:rsid w:val="60CE4002"/>
    <w:rsid w:val="61173334"/>
    <w:rsid w:val="619A3EE4"/>
    <w:rsid w:val="61BA4586"/>
    <w:rsid w:val="61C80A51"/>
    <w:rsid w:val="61CE2075"/>
    <w:rsid w:val="624125B1"/>
    <w:rsid w:val="625E3CC5"/>
    <w:rsid w:val="629D1EDE"/>
    <w:rsid w:val="6376193C"/>
    <w:rsid w:val="637A5D7B"/>
    <w:rsid w:val="64602C59"/>
    <w:rsid w:val="65B420B8"/>
    <w:rsid w:val="65E46075"/>
    <w:rsid w:val="65FB74BD"/>
    <w:rsid w:val="66B312A4"/>
    <w:rsid w:val="66B94E0C"/>
    <w:rsid w:val="67185FD7"/>
    <w:rsid w:val="676F77FA"/>
    <w:rsid w:val="67C73559"/>
    <w:rsid w:val="68683EE3"/>
    <w:rsid w:val="68703BF0"/>
    <w:rsid w:val="687070AD"/>
    <w:rsid w:val="68FD2723"/>
    <w:rsid w:val="69270753"/>
    <w:rsid w:val="692A1FF1"/>
    <w:rsid w:val="69344C1E"/>
    <w:rsid w:val="69594684"/>
    <w:rsid w:val="69AE2C22"/>
    <w:rsid w:val="69CB334F"/>
    <w:rsid w:val="69FC398E"/>
    <w:rsid w:val="6A815C41"/>
    <w:rsid w:val="6ABE5181"/>
    <w:rsid w:val="6B2128A7"/>
    <w:rsid w:val="6B3E1D84"/>
    <w:rsid w:val="6B511AB7"/>
    <w:rsid w:val="6B5E1A48"/>
    <w:rsid w:val="6BA366F5"/>
    <w:rsid w:val="6BBF7BBE"/>
    <w:rsid w:val="6BC95AF1"/>
    <w:rsid w:val="6C134FBF"/>
    <w:rsid w:val="6C7B88C8"/>
    <w:rsid w:val="6C823EF2"/>
    <w:rsid w:val="6CBA7B30"/>
    <w:rsid w:val="6CD96208"/>
    <w:rsid w:val="6D8C36B9"/>
    <w:rsid w:val="6D8D481A"/>
    <w:rsid w:val="6DB12CE1"/>
    <w:rsid w:val="6DD16EDF"/>
    <w:rsid w:val="6E775CD9"/>
    <w:rsid w:val="6E7E9118"/>
    <w:rsid w:val="6EA168B2"/>
    <w:rsid w:val="6EDB03DC"/>
    <w:rsid w:val="6F745D74"/>
    <w:rsid w:val="6FDD7DBD"/>
    <w:rsid w:val="6FE74B3D"/>
    <w:rsid w:val="6FF214A9"/>
    <w:rsid w:val="6FF39262"/>
    <w:rsid w:val="701B43CB"/>
    <w:rsid w:val="702754DC"/>
    <w:rsid w:val="707F0E75"/>
    <w:rsid w:val="70894968"/>
    <w:rsid w:val="70910BA8"/>
    <w:rsid w:val="70B14DA6"/>
    <w:rsid w:val="70C1323B"/>
    <w:rsid w:val="70E231B1"/>
    <w:rsid w:val="70FA65C5"/>
    <w:rsid w:val="71094BE2"/>
    <w:rsid w:val="71F907B3"/>
    <w:rsid w:val="71FD64F5"/>
    <w:rsid w:val="72606A84"/>
    <w:rsid w:val="727D7636"/>
    <w:rsid w:val="72B8536D"/>
    <w:rsid w:val="72F301AC"/>
    <w:rsid w:val="73465C7A"/>
    <w:rsid w:val="734A1195"/>
    <w:rsid w:val="734C0DB6"/>
    <w:rsid w:val="73677FF8"/>
    <w:rsid w:val="7388559A"/>
    <w:rsid w:val="7395275D"/>
    <w:rsid w:val="73D03E19"/>
    <w:rsid w:val="73F15966"/>
    <w:rsid w:val="740578E3"/>
    <w:rsid w:val="741369EC"/>
    <w:rsid w:val="74547BBA"/>
    <w:rsid w:val="746C1710"/>
    <w:rsid w:val="74BA4380"/>
    <w:rsid w:val="74C629F3"/>
    <w:rsid w:val="74D3178F"/>
    <w:rsid w:val="74DC2E1E"/>
    <w:rsid w:val="74EA617C"/>
    <w:rsid w:val="76116263"/>
    <w:rsid w:val="7619021F"/>
    <w:rsid w:val="762322A2"/>
    <w:rsid w:val="7624248E"/>
    <w:rsid w:val="764B35A7"/>
    <w:rsid w:val="768969E1"/>
    <w:rsid w:val="769534DE"/>
    <w:rsid w:val="76A258BD"/>
    <w:rsid w:val="76B111A8"/>
    <w:rsid w:val="76B455F0"/>
    <w:rsid w:val="76DD68F5"/>
    <w:rsid w:val="7702635B"/>
    <w:rsid w:val="77130569"/>
    <w:rsid w:val="77275DC2"/>
    <w:rsid w:val="77464A33"/>
    <w:rsid w:val="77731007"/>
    <w:rsid w:val="77972F48"/>
    <w:rsid w:val="77CB0E43"/>
    <w:rsid w:val="77ED5B93"/>
    <w:rsid w:val="77FC1DAB"/>
    <w:rsid w:val="77FC25EA"/>
    <w:rsid w:val="78C95383"/>
    <w:rsid w:val="78D65F51"/>
    <w:rsid w:val="78EE7FCC"/>
    <w:rsid w:val="78F61F59"/>
    <w:rsid w:val="7918613B"/>
    <w:rsid w:val="791E222F"/>
    <w:rsid w:val="79B80F53"/>
    <w:rsid w:val="79C36FEE"/>
    <w:rsid w:val="7A08736E"/>
    <w:rsid w:val="7A8A0B42"/>
    <w:rsid w:val="7ADD1F2E"/>
    <w:rsid w:val="7AF34347"/>
    <w:rsid w:val="7B256ABC"/>
    <w:rsid w:val="7B4E739C"/>
    <w:rsid w:val="7B6D0E9F"/>
    <w:rsid w:val="7C002813"/>
    <w:rsid w:val="7C105077"/>
    <w:rsid w:val="7CFF82F6"/>
    <w:rsid w:val="7D0F6157"/>
    <w:rsid w:val="7D34A7C4"/>
    <w:rsid w:val="7D6029D5"/>
    <w:rsid w:val="7D6C09D3"/>
    <w:rsid w:val="7D935F5F"/>
    <w:rsid w:val="7DB91642"/>
    <w:rsid w:val="7DDAD352"/>
    <w:rsid w:val="7DE60304"/>
    <w:rsid w:val="7DE7280B"/>
    <w:rsid w:val="7DF1E81F"/>
    <w:rsid w:val="7E0339C6"/>
    <w:rsid w:val="7E682F48"/>
    <w:rsid w:val="7E6F197E"/>
    <w:rsid w:val="7E8A7362"/>
    <w:rsid w:val="7EAA7A04"/>
    <w:rsid w:val="7EB22415"/>
    <w:rsid w:val="7ED22AB7"/>
    <w:rsid w:val="7EDB4FA4"/>
    <w:rsid w:val="7EFFFB34"/>
    <w:rsid w:val="7F737DF6"/>
    <w:rsid w:val="7FB4DBDC"/>
    <w:rsid w:val="7FEF208F"/>
    <w:rsid w:val="7FFDA0A7"/>
    <w:rsid w:val="7FFEC9A9"/>
    <w:rsid w:val="9E77A657"/>
    <w:rsid w:val="9FDF1DE1"/>
    <w:rsid w:val="B67ED78A"/>
    <w:rsid w:val="BBEB523B"/>
    <w:rsid w:val="BDFFC0CE"/>
    <w:rsid w:val="BFE9585E"/>
    <w:rsid w:val="BFFFC087"/>
    <w:rsid w:val="C5F99A89"/>
    <w:rsid w:val="CABBB287"/>
    <w:rsid w:val="CD3F60E7"/>
    <w:rsid w:val="CDFE60E4"/>
    <w:rsid w:val="D39F61BA"/>
    <w:rsid w:val="D7EFEB18"/>
    <w:rsid w:val="D9EF48E0"/>
    <w:rsid w:val="DF7D307D"/>
    <w:rsid w:val="DFF43555"/>
    <w:rsid w:val="DFFC6970"/>
    <w:rsid w:val="E0BE5208"/>
    <w:rsid w:val="E5EFEEDB"/>
    <w:rsid w:val="EF87CFE3"/>
    <w:rsid w:val="EFCF57FC"/>
    <w:rsid w:val="EFE3BD70"/>
    <w:rsid w:val="F39FD3C2"/>
    <w:rsid w:val="F5FF8838"/>
    <w:rsid w:val="F7FD35C2"/>
    <w:rsid w:val="F9FDB81B"/>
    <w:rsid w:val="FA3D787F"/>
    <w:rsid w:val="FAEAD924"/>
    <w:rsid w:val="FBB7B392"/>
    <w:rsid w:val="FBDFA524"/>
    <w:rsid w:val="FD6D19EB"/>
    <w:rsid w:val="FDF72BED"/>
    <w:rsid w:val="FDFC8F4B"/>
    <w:rsid w:val="FEFD11AB"/>
    <w:rsid w:val="FF53655C"/>
    <w:rsid w:val="FFBF19B4"/>
    <w:rsid w:val="FFDF256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name="toc 1"/>
    <w:lsdException w:qFormat="1" w:uiPriority="39" w:name="toc 2"/>
    <w:lsdException w:qFormat="1"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uiPriority="99" w:name="Balloon Text"/>
    <w:lsdException w:unhideWhenUsed="0" w:uiPriority="3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qFormat/>
    <w:uiPriority w:val="9"/>
    <w:pPr>
      <w:keepNext/>
      <w:keepLines/>
      <w:spacing w:before="340" w:after="330" w:line="578" w:lineRule="auto"/>
      <w:outlineLvl w:val="0"/>
    </w:pPr>
    <w:rPr>
      <w:b/>
      <w:bCs/>
      <w:kern w:val="44"/>
      <w:sz w:val="44"/>
      <w:szCs w:val="44"/>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unhideWhenUsed/>
    <w:qFormat/>
    <w:uiPriority w:val="99"/>
    <w:pPr>
      <w:spacing w:after="120"/>
      <w:ind w:firstLine="480"/>
    </w:pPr>
    <w:rPr>
      <w:sz w:val="24"/>
    </w:rPr>
  </w:style>
  <w:style w:type="paragraph" w:styleId="3">
    <w:name w:val="Title"/>
    <w:basedOn w:val="1"/>
    <w:next w:val="1"/>
    <w:qFormat/>
    <w:uiPriority w:val="10"/>
    <w:pPr>
      <w:spacing w:before="240" w:after="60"/>
      <w:jc w:val="center"/>
      <w:outlineLvl w:val="0"/>
    </w:pPr>
    <w:rPr>
      <w:rFonts w:ascii="Calibri Light" w:hAnsi="Calibri Light"/>
      <w:b/>
      <w:bCs/>
      <w:sz w:val="32"/>
      <w:szCs w:val="32"/>
    </w:rPr>
  </w:style>
  <w:style w:type="paragraph" w:styleId="5">
    <w:name w:val="toc 3"/>
    <w:basedOn w:val="1"/>
    <w:next w:val="1"/>
    <w:semiHidden/>
    <w:unhideWhenUsed/>
    <w:qFormat/>
    <w:uiPriority w:val="39"/>
    <w:pPr>
      <w:ind w:left="840" w:leftChars="400"/>
    </w:pPr>
  </w:style>
  <w:style w:type="paragraph" w:styleId="6">
    <w:name w:val="footer"/>
    <w:basedOn w:val="1"/>
    <w:semiHidden/>
    <w:unhideWhenUsed/>
    <w:qFormat/>
    <w:uiPriority w:val="99"/>
    <w:pPr>
      <w:tabs>
        <w:tab w:val="center" w:pos="4153"/>
        <w:tab w:val="right" w:pos="8306"/>
      </w:tabs>
      <w:snapToGrid w:val="0"/>
      <w:jc w:val="left"/>
    </w:pPr>
    <w:rPr>
      <w:sz w:val="18"/>
      <w:szCs w:val="18"/>
    </w:rPr>
  </w:style>
  <w:style w:type="paragraph" w:styleId="7">
    <w:name w:val="header"/>
    <w:basedOn w:val="1"/>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toc 1"/>
    <w:basedOn w:val="1"/>
    <w:next w:val="1"/>
    <w:semiHidden/>
    <w:unhideWhenUsed/>
    <w:qFormat/>
    <w:uiPriority w:val="39"/>
  </w:style>
  <w:style w:type="paragraph" w:styleId="9">
    <w:name w:val="toc 2"/>
    <w:basedOn w:val="1"/>
    <w:next w:val="1"/>
    <w:semiHidden/>
    <w:unhideWhenUsed/>
    <w:qFormat/>
    <w:uiPriority w:val="39"/>
    <w:pPr>
      <w:ind w:left="420" w:leftChars="200"/>
    </w:pPr>
  </w:style>
  <w:style w:type="character" w:styleId="12">
    <w:name w:val="page number"/>
    <w:basedOn w:val="11"/>
    <w:semiHidden/>
    <w:unhideWhenUsed/>
    <w:qFormat/>
    <w:uiPriority w:val="99"/>
  </w:style>
  <w:style w:type="paragraph" w:customStyle="1" w:styleId="13">
    <w:name w:val="TOC 标题1"/>
    <w:basedOn w:val="4"/>
    <w:next w:val="1"/>
    <w:unhideWhenUsed/>
    <w:qFormat/>
    <w:uiPriority w:val="39"/>
    <w:pPr>
      <w:widowControl/>
      <w:spacing w:before="240" w:after="0" w:line="259" w:lineRule="auto"/>
      <w:jc w:val="left"/>
      <w:outlineLvl w:val="9"/>
    </w:pPr>
    <w:rPr>
      <w:rFonts w:ascii="Calibri Light" w:hAnsi="Calibri Light" w:eastAsia="宋体" w:cs="Times New Roman"/>
      <w:b w:val="0"/>
      <w:bCs w:val="0"/>
      <w:color w:val="2E75B5"/>
      <w:kern w:val="0"/>
      <w:sz w:val="32"/>
      <w:szCs w:val="32"/>
    </w:rPr>
  </w:style>
  <w:style w:type="paragraph" w:customStyle="1" w:styleId="14">
    <w:name w:val="WPSOffice手动目录 1"/>
    <w:qFormat/>
    <w:uiPriority w:val="0"/>
    <w:pPr>
      <w:ind w:leftChars="0"/>
    </w:pPr>
    <w:rPr>
      <w:rFonts w:ascii="Times New Roman" w:hAnsi="Times New Roman" w:eastAsia="宋体" w:cs="Times New Roman"/>
      <w:sz w:val="20"/>
      <w:szCs w:val="20"/>
    </w:rPr>
  </w:style>
  <w:style w:type="paragraph" w:customStyle="1" w:styleId="15">
    <w:name w:val="WPSOffice手动目录 2"/>
    <w:qFormat/>
    <w:uiPriority w:val="0"/>
    <w:pPr>
      <w:ind w:leftChars="200"/>
    </w:pPr>
    <w:rPr>
      <w:rFonts w:ascii="Times New Roman" w:hAnsi="Times New Roman" w:eastAsia="宋体" w:cs="Times New Roman"/>
      <w:sz w:val="20"/>
      <w:szCs w:val="20"/>
    </w:rPr>
  </w:style>
  <w:style w:type="paragraph" w:customStyle="1" w:styleId="16">
    <w:name w:val="样式2"/>
    <w:basedOn w:val="1"/>
    <w:qFormat/>
    <w:uiPriority w:val="0"/>
    <w:pPr>
      <w:widowControl/>
      <w:shd w:val="clear" w:color="auto" w:fill="FFFFFF"/>
      <w:ind w:firstLine="643" w:firstLineChars="200"/>
      <w:outlineLvl w:val="1"/>
    </w:pPr>
    <w:rPr>
      <w:rFonts w:ascii="楷体_GB2312" w:hAnsi="Arial" w:eastAsia="楷体_GB2312" w:cs="Arial"/>
      <w:b/>
      <w:color w:val="000000"/>
      <w:kern w:val="0"/>
      <w:sz w:val="32"/>
      <w:szCs w:val="32"/>
    </w:rPr>
  </w:style>
  <w:style w:type="paragraph" w:customStyle="1" w:styleId="17">
    <w:name w:val="【正文】"/>
    <w:basedOn w:val="1"/>
    <w:qFormat/>
    <w:uiPriority w:val="0"/>
    <w:pPr>
      <w:adjustRightInd w:val="0"/>
      <w:snapToGrid w:val="0"/>
      <w:spacing w:line="560" w:lineRule="exact"/>
      <w:ind w:firstLine="200" w:firstLineChars="200"/>
    </w:pPr>
    <w:rPr>
      <w:rFonts w:ascii="仿宋_GB2312" w:hAnsi="仿宋_GB2312" w:eastAsia="仿宋_GB2312"/>
      <w:sz w:val="32"/>
      <w:szCs w:val="20"/>
    </w:rPr>
  </w:style>
  <w:style w:type="paragraph" w:customStyle="1" w:styleId="18">
    <w:name w:val="文件正文"/>
    <w:basedOn w:val="1"/>
    <w:qFormat/>
    <w:uiPriority w:val="2"/>
    <w:pPr>
      <w:spacing w:line="560" w:lineRule="exact"/>
      <w:ind w:firstLine="622" w:firstLineChars="200"/>
    </w:pPr>
    <w:rPr>
      <w:rFonts w:ascii="仿宋_GB2312" w:hAnsi="仿宋_GB2312" w:eastAsia="仿宋_GB2312" w:cs="仿宋_GB2312"/>
      <w:sz w:val="32"/>
      <w:szCs w:val="32"/>
    </w:rPr>
  </w:style>
  <w:style w:type="paragraph" w:styleId="19">
    <w:name w:val="List Paragraph"/>
    <w:basedOn w:val="1"/>
    <w:qFormat/>
    <w:uiPriority w:val="99"/>
    <w:pPr>
      <w:ind w:firstLine="420" w:firstLineChars="200"/>
    </w:pPr>
  </w:style>
  <w:style w:type="paragraph" w:customStyle="1" w:styleId="20">
    <w:name w:val="WPSOffice手动目录 3"/>
    <w:qFormat/>
    <w:uiPriority w:val="0"/>
    <w:pPr>
      <w:ind w:leftChars="400"/>
    </w:pPr>
    <w:rPr>
      <w:rFonts w:asciiTheme="minorHAnsi" w:hAnsiTheme="minorHAnsi" w:eastAsiaTheme="minorEastAsia" w:cstheme="minorBidi"/>
      <w:sz w:val="20"/>
      <w:szCs w:val="20"/>
    </w:rPr>
  </w:style>
  <w:style w:type="paragraph" w:customStyle="1" w:styleId="21">
    <w:name w:val="分类号"/>
    <w:basedOn w:val="1"/>
    <w:qFormat/>
    <w:uiPriority w:val="0"/>
    <w:rPr>
      <w:rFonts w:ascii="仿宋_GB2312" w:hAnsi="Times New Roman" w:eastAsia="仿宋_GB2312" w:cs="Times New Roman"/>
      <w:sz w:val="28"/>
      <w:szCs w:val="28"/>
    </w:rPr>
  </w:style>
  <w:style w:type="paragraph" w:customStyle="1" w:styleId="22">
    <w:name w:val="封面日期"/>
    <w:basedOn w:val="1"/>
    <w:qFormat/>
    <w:uiPriority w:val="0"/>
    <w:pPr>
      <w:jc w:val="center"/>
    </w:pPr>
    <w:rPr>
      <w:rFonts w:ascii="黑体" w:hAnsi="Times New Roman" w:eastAsia="黑体" w:cs="Times New Roman"/>
      <w:sz w:val="32"/>
      <w:szCs w:val="32"/>
    </w:rPr>
  </w:style>
  <w:style w:type="paragraph" w:customStyle="1" w:styleId="23">
    <w:name w:val="论文标题"/>
    <w:basedOn w:val="1"/>
    <w:qFormat/>
    <w:uiPriority w:val="0"/>
    <w:pPr>
      <w:jc w:val="center"/>
    </w:pPr>
    <w:rPr>
      <w:rFonts w:ascii="Times New Roman" w:hAnsi="Times New Roman" w:eastAsia="楷体_GB2312" w:cs="Times New Roman"/>
      <w:b/>
      <w:kern w:val="36"/>
      <w:sz w:val="52"/>
      <w:szCs w:val="52"/>
    </w:rPr>
  </w:style>
  <w:style w:type="paragraph" w:customStyle="1" w:styleId="24">
    <w:name w:val="硕士学位论文"/>
    <w:basedOn w:val="1"/>
    <w:qFormat/>
    <w:uiPriority w:val="0"/>
    <w:pPr>
      <w:spacing w:before="240"/>
      <w:jc w:val="center"/>
    </w:pPr>
    <w:rPr>
      <w:rFonts w:ascii="Times New Roman" w:hAnsi="Times New Roman" w:eastAsia="宋体" w:cs="Times New Roman"/>
      <w:sz w:val="44"/>
      <w:szCs w:val="44"/>
    </w:rPr>
  </w:style>
  <w:style w:type="paragraph" w:customStyle="1" w:styleId="25">
    <w:name w:val="研究生姓名"/>
    <w:basedOn w:val="1"/>
    <w:qFormat/>
    <w:uiPriority w:val="0"/>
    <w:pPr>
      <w:ind w:firstLine="700" w:firstLineChars="700"/>
    </w:pPr>
    <w:rPr>
      <w:rFonts w:ascii="Times New Roman" w:hAnsi="Times New Roman" w:eastAsia="宋体" w:cs="Times New Roman"/>
      <w:sz w:val="28"/>
      <w:szCs w:val="28"/>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1" Type="http://schemas.openxmlformats.org/officeDocument/2006/relationships/fontTable" Target="fontTable.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theme" Target="theme/theme1.xml"/><Relationship Id="rId18" Type="http://schemas.openxmlformats.org/officeDocument/2006/relationships/footer" Target="footer10.xml"/><Relationship Id="rId17" Type="http://schemas.openxmlformats.org/officeDocument/2006/relationships/header" Target="header6.xml"/><Relationship Id="rId16" Type="http://schemas.openxmlformats.org/officeDocument/2006/relationships/footer" Target="footer9.xml"/><Relationship Id="rId15" Type="http://schemas.openxmlformats.org/officeDocument/2006/relationships/footer" Target="footer8.xml"/><Relationship Id="rId14" Type="http://schemas.openxmlformats.org/officeDocument/2006/relationships/header" Target="header5.xml"/><Relationship Id="rId13" Type="http://schemas.openxmlformats.org/officeDocument/2006/relationships/footer" Target="footer7.xml"/><Relationship Id="rId12" Type="http://schemas.openxmlformats.org/officeDocument/2006/relationships/header" Target="header4.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32</Pages>
  <Words>9890</Words>
  <Characters>10400</Characters>
  <Lines>1</Lines>
  <Paragraphs>1</Paragraphs>
  <TotalTime>0</TotalTime>
  <ScaleCrop>false</ScaleCrop>
  <LinksUpToDate>false</LinksUpToDate>
  <CharactersWithSpaces>11020</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2019-12-29T09:26:00Z</dcterms:created>
  <dc:creator>xiaofei li</dc:creator>
  <cp:lastModifiedBy>邹伟</cp:lastModifiedBy>
  <cp:lastPrinted>2023-05-06T15:48:00Z</cp:lastPrinted>
  <dcterms:modified xsi:type="dcterms:W3CDTF">2023-05-06T22:29:51Z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7A3F1A9013384354A1545F50AC9E9D0F_13</vt:lpwstr>
  </property>
</Properties>
</file>