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科技型中小微企业解释说明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40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40"/>
          <w:lang w:val="en-US" w:eastAsia="zh-CN" w:bidi="ar-SA"/>
        </w:rPr>
        <w:t>本通知所指科技型中小微企业，是指在深圳市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40"/>
          <w:lang w:val="en-US" w:eastAsia="zh-CN" w:bidi="ar-SA"/>
        </w:rPr>
        <w:t>注册、依法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40"/>
          <w:lang w:val="en-US" w:eastAsia="zh-CN" w:bidi="ar-SA"/>
        </w:rPr>
        <w:t>在深圳市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40"/>
          <w:lang w:val="en-US" w:eastAsia="zh-CN" w:bidi="ar-SA"/>
        </w:rPr>
        <w:t>纳税和缴纳社会保险费从业人员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40"/>
          <w:lang w:val="en-US" w:eastAsia="zh-CN" w:bidi="ar-SA"/>
        </w:rPr>
        <w:t>在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40"/>
          <w:lang w:val="en-US" w:eastAsia="zh-CN" w:bidi="ar-SA"/>
        </w:rPr>
        <w:t>300人以下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40"/>
          <w:lang w:val="en-US" w:eastAsia="zh-CN" w:bidi="ar-SA"/>
        </w:rPr>
        <w:t>的国家高新技术企业、“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专精特新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40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企业、“独角兽”企业、制造业单项冠军企业等科技型企业。申报单位从业人数以2022年10月社会</w:t>
      </w:r>
      <w:r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40"/>
          <w:lang w:val="en-US" w:eastAsia="zh-CN" w:bidi="ar-SA"/>
        </w:rPr>
        <w:t>保险费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40"/>
          <w:lang w:val="en-US" w:eastAsia="zh-CN" w:bidi="ar-SA"/>
        </w:rPr>
        <w:t>缴纳人数为准。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“高新技术企业”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指依据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《科技部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 xml:space="preserve"> 财政部 国家税务总局关于修订印发〈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高新技术企业认定管理办法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〉的通知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》（国科发〔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2016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32号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的规定，由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深圳市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科技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、财政、税务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行政主管部门认定的国家高新技术企业，且高新技术企业证书在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申报时仍在有效期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专精特新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企业”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指国家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广东省、深圳市工业和信息化部门认定的“专精特新‘小巨人’企业”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“专精特新中小企业”。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“独角兽”企业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" w:eastAsia="zh-CN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指成立10年以内、估值超过10亿美元、获得过私募投资且尚未上市的企业。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80" w:lineRule="exact"/>
        <w:ind w:firstLine="64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“制造业单项冠军企业”是指国家、广东省、深圳市工业和信息化部门认定的“制造业单项冠军示范企业”或“制造业单项冠军产品”的生产企业。</w:t>
      </w:r>
    </w:p>
    <w:p>
      <w:pPr>
        <w:spacing w:line="580" w:lineRule="exact"/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461B58FD"/>
    <w:rsid w:val="577F02D3"/>
    <w:rsid w:val="6B7E94B9"/>
    <w:rsid w:val="A1EE6A29"/>
    <w:rsid w:val="BA3FE456"/>
    <w:rsid w:val="BF7FE1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List Paragraph"/>
    <w:basedOn w:val="1"/>
    <w:qFormat/>
    <w:uiPriority w:val="0"/>
    <w:pPr>
      <w:ind w:firstLine="420" w:firstLineChars="200"/>
    </w:pPr>
    <w:rPr>
      <w:szCs w:val="2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406</Words>
  <Characters>418</Characters>
  <Lines>0</Lines>
  <Paragraphs>0</Paragraphs>
  <TotalTime>5</TotalTime>
  <ScaleCrop>false</ScaleCrop>
  <LinksUpToDate>false</LinksUpToDate>
  <CharactersWithSpaces>420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2014-10-30T12:08:00Z</dcterms:created>
  <dc:creator>Administrator</dc:creator>
  <cp:lastModifiedBy>刘晶晶</cp:lastModifiedBy>
  <dcterms:modified xsi:type="dcterms:W3CDTF">2022-12-28T05:22:30Z</dcterms:modified>
  <dc:title>附件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3CBCC8F3B1484929A7BA2303904C5474</vt:lpwstr>
  </property>
</Properties>
</file>